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622" w:rsidRDefault="00B15229">
      <w:pPr>
        <w:spacing w:after="1383"/>
        <w:ind w:left="2477"/>
      </w:pPr>
      <w:r>
        <w:rPr>
          <w:sz w:val="44"/>
        </w:rPr>
        <w:t>Hale CEVC Primary School</w:t>
      </w:r>
    </w:p>
    <w:p w:rsidR="00615622" w:rsidRDefault="00B15229">
      <w:pPr>
        <w:spacing w:after="1350"/>
        <w:ind w:left="2544"/>
      </w:pPr>
      <w:r>
        <w:rPr>
          <w:noProof/>
        </w:rPr>
        <w:drawing>
          <wp:inline distT="0" distB="0" distL="0" distR="0">
            <wp:extent cx="2785873" cy="2579343"/>
            <wp:effectExtent l="0" t="0" r="0" b="0"/>
            <wp:docPr id="174853" name="Picture 174853"/>
            <wp:cNvGraphicFramePr/>
            <a:graphic xmlns:a="http://schemas.openxmlformats.org/drawingml/2006/main">
              <a:graphicData uri="http://schemas.openxmlformats.org/drawingml/2006/picture">
                <pic:pic xmlns:pic="http://schemas.openxmlformats.org/drawingml/2006/picture">
                  <pic:nvPicPr>
                    <pic:cNvPr id="174853" name="Picture 174853"/>
                    <pic:cNvPicPr/>
                  </pic:nvPicPr>
                  <pic:blipFill>
                    <a:blip r:embed="rId7"/>
                    <a:stretch>
                      <a:fillRect/>
                    </a:stretch>
                  </pic:blipFill>
                  <pic:spPr>
                    <a:xfrm>
                      <a:off x="0" y="0"/>
                      <a:ext cx="2785873" cy="2579343"/>
                    </a:xfrm>
                    <a:prstGeom prst="rect">
                      <a:avLst/>
                    </a:prstGeom>
                  </pic:spPr>
                </pic:pic>
              </a:graphicData>
            </a:graphic>
          </wp:inline>
        </w:drawing>
      </w:r>
    </w:p>
    <w:p w:rsidR="00615622" w:rsidRDefault="00B15229">
      <w:pPr>
        <w:spacing w:after="198"/>
        <w:ind w:left="423" w:hanging="10"/>
        <w:jc w:val="center"/>
      </w:pPr>
      <w:r>
        <w:rPr>
          <w:sz w:val="40"/>
        </w:rPr>
        <w:t>English Policy</w:t>
      </w:r>
    </w:p>
    <w:p w:rsidR="00615622" w:rsidRDefault="00B15229">
      <w:pPr>
        <w:spacing w:after="862"/>
        <w:ind w:left="2362"/>
      </w:pPr>
      <w:r>
        <w:rPr>
          <w:sz w:val="40"/>
        </w:rPr>
        <w:t>(Phonics, Reading and Writing)</w:t>
      </w:r>
    </w:p>
    <w:p w:rsidR="00615622" w:rsidRDefault="000A60FC">
      <w:pPr>
        <w:spacing w:after="198"/>
        <w:ind w:left="423" w:hanging="10"/>
        <w:jc w:val="center"/>
        <w:rPr>
          <w:sz w:val="40"/>
        </w:rPr>
      </w:pPr>
      <w:r>
        <w:rPr>
          <w:sz w:val="40"/>
        </w:rPr>
        <w:t>September 2022</w:t>
      </w:r>
    </w:p>
    <w:p w:rsidR="000A60FC" w:rsidRPr="00CD7935" w:rsidRDefault="000A60FC" w:rsidP="000A60FC">
      <w:pPr>
        <w:shd w:val="clear" w:color="auto" w:fill="FFFFFF"/>
        <w:spacing w:after="150" w:line="240" w:lineRule="auto"/>
        <w:jc w:val="center"/>
        <w:rPr>
          <w:rFonts w:ascii="Times New Roman" w:eastAsia="Times New Roman" w:hAnsi="Times New Roman" w:cs="Times New Roman"/>
          <w:color w:val="222222"/>
          <w:szCs w:val="24"/>
        </w:rPr>
      </w:pPr>
      <w:r w:rsidRPr="00CD7935">
        <w:rPr>
          <w:rFonts w:eastAsia="Times New Roman"/>
          <w:color w:val="333333"/>
          <w:sz w:val="28"/>
          <w:szCs w:val="28"/>
        </w:rPr>
        <w:t>Our vision is founded on Matthew 5: 14-16</w:t>
      </w:r>
      <w:r w:rsidRPr="00CD7935">
        <w:rPr>
          <w:rFonts w:eastAsia="Times New Roman"/>
          <w:color w:val="333333"/>
          <w:sz w:val="32"/>
          <w:szCs w:val="32"/>
        </w:rPr>
        <w:t> </w:t>
      </w:r>
    </w:p>
    <w:p w:rsidR="000A60FC" w:rsidRPr="00CD7935" w:rsidRDefault="000A60FC" w:rsidP="000A60FC">
      <w:pPr>
        <w:shd w:val="clear" w:color="auto" w:fill="FFFFFF"/>
        <w:spacing w:after="0" w:line="240" w:lineRule="auto"/>
        <w:jc w:val="center"/>
        <w:rPr>
          <w:rFonts w:ascii="Times New Roman" w:eastAsia="Times New Roman" w:hAnsi="Times New Roman" w:cs="Times New Roman"/>
          <w:color w:val="222222"/>
          <w:szCs w:val="24"/>
        </w:rPr>
      </w:pPr>
      <w:r w:rsidRPr="00CD7935">
        <w:rPr>
          <w:rFonts w:ascii="Comic Sans MS" w:eastAsia="Times New Roman" w:hAnsi="Comic Sans MS" w:cs="Times New Roman"/>
          <w:color w:val="222222"/>
          <w:szCs w:val="24"/>
          <w:u w:val="single"/>
        </w:rPr>
        <w:t>‘Be the Light’</w:t>
      </w:r>
    </w:p>
    <w:p w:rsidR="000A60FC" w:rsidRPr="00CD7935" w:rsidRDefault="000A60FC" w:rsidP="000A60FC">
      <w:pPr>
        <w:shd w:val="clear" w:color="auto" w:fill="FFFFFF"/>
        <w:spacing w:after="150" w:line="240" w:lineRule="auto"/>
        <w:jc w:val="center"/>
        <w:rPr>
          <w:rFonts w:ascii="Times New Roman" w:eastAsia="Times New Roman" w:hAnsi="Times New Roman" w:cs="Times New Roman"/>
          <w:color w:val="222222"/>
          <w:szCs w:val="24"/>
        </w:rPr>
      </w:pPr>
      <w:r w:rsidRPr="00CD7935">
        <w:rPr>
          <w:rFonts w:eastAsia="Times New Roman"/>
          <w:b/>
          <w:bCs/>
          <w:color w:val="333333"/>
          <w:sz w:val="28"/>
          <w:szCs w:val="28"/>
        </w:rPr>
        <w:t> </w:t>
      </w:r>
    </w:p>
    <w:p w:rsidR="000A60FC" w:rsidRPr="000A60FC" w:rsidRDefault="000A60FC" w:rsidP="000A60FC">
      <w:pPr>
        <w:shd w:val="clear" w:color="auto" w:fill="FFFFFF"/>
        <w:spacing w:after="150" w:line="240" w:lineRule="auto"/>
        <w:jc w:val="center"/>
        <w:rPr>
          <w:rFonts w:ascii="Times New Roman" w:eastAsia="Times New Roman" w:hAnsi="Times New Roman" w:cs="Times New Roman"/>
          <w:color w:val="222222"/>
          <w:szCs w:val="24"/>
        </w:rPr>
      </w:pPr>
      <w:r w:rsidRPr="00CD7935">
        <w:rPr>
          <w:rFonts w:eastAsia="Times New Roman"/>
          <w:i/>
          <w:iCs/>
          <w:color w:val="333333"/>
          <w:szCs w:val="24"/>
        </w:rPr>
        <w:t>“You are the light of the world. A city set on a hill cannot be hidden. Nor do people light a lamp and put it under a basket, but on a stand, and it gives light to all in the house.  In the same way, let your light shine before others, so that they may see your good works and give glory to your Father who is in heaven.” (Matthew 5:14-16)</w:t>
      </w:r>
      <w:bookmarkStart w:id="0" w:name="_GoBack"/>
      <w:bookmarkEnd w:id="0"/>
    </w:p>
    <w:p w:rsidR="000A60FC" w:rsidRDefault="000A60FC">
      <w:pPr>
        <w:spacing w:after="198"/>
        <w:ind w:left="423" w:hanging="10"/>
        <w:jc w:val="center"/>
      </w:pPr>
    </w:p>
    <w:p w:rsidR="00615622" w:rsidRDefault="00B15229">
      <w:pPr>
        <w:pStyle w:val="Heading1"/>
        <w:spacing w:after="113"/>
        <w:jc w:val="center"/>
      </w:pPr>
      <w:r>
        <w:lastRenderedPageBreak/>
        <w:t>Reading</w:t>
      </w:r>
    </w:p>
    <w:p w:rsidR="00615622" w:rsidRDefault="00B15229">
      <w:pPr>
        <w:spacing w:after="164"/>
        <w:ind w:left="298"/>
      </w:pPr>
      <w:r>
        <w:rPr>
          <w:sz w:val="26"/>
          <w:u w:val="single" w:color="000000"/>
        </w:rPr>
        <w:t>Intent:</w:t>
      </w:r>
    </w:p>
    <w:p w:rsidR="00615622" w:rsidRDefault="00B15229">
      <w:pPr>
        <w:spacing w:after="461" w:line="249" w:lineRule="auto"/>
        <w:ind w:left="278" w:right="4" w:firstLine="19"/>
        <w:jc w:val="both"/>
      </w:pPr>
      <w:r>
        <w:rPr>
          <w:sz w:val="24"/>
        </w:rPr>
        <w:t>Here at Hale CEVC Primary School we wish to develop a love of reading in all children and to prepare our pupils with the skills they need to manage the demands of secondary school. We aim for our children to become independent, fluent and enthusiastic read</w:t>
      </w:r>
      <w:r>
        <w:rPr>
          <w:sz w:val="24"/>
        </w:rPr>
        <w:t>ers, who read widely and frequently with the skills to access, engage with and enjoy a wide range of texts.</w:t>
      </w:r>
    </w:p>
    <w:p w:rsidR="00615622" w:rsidRDefault="00B15229">
      <w:pPr>
        <w:spacing w:after="268" w:line="252" w:lineRule="auto"/>
        <w:ind w:left="283" w:right="5" w:firstLine="4"/>
      </w:pPr>
      <w:r>
        <w:rPr>
          <w:sz w:val="24"/>
        </w:rPr>
        <w:t>We ensure the foundations for becoming life-long readers are set as soon as children enter our early year's foundation stage, All children have acce</w:t>
      </w:r>
      <w:r>
        <w:rPr>
          <w:sz w:val="24"/>
        </w:rPr>
        <w:t>ss to a wide range of quality texts and genres which will enable them to develop a life-long love of reading. Texts are chosen to enable children's written and oral vocabulary to be enhanced.</w:t>
      </w:r>
    </w:p>
    <w:p w:rsidR="00615622" w:rsidRDefault="00B15229">
      <w:pPr>
        <w:spacing w:after="272" w:line="249" w:lineRule="auto"/>
        <w:ind w:left="293" w:right="110" w:firstLine="10"/>
        <w:jc w:val="both"/>
      </w:pPr>
      <w:r>
        <w:rPr>
          <w:sz w:val="24"/>
        </w:rPr>
        <w:t>Reading is taught in many ways across school. Some of which incl</w:t>
      </w:r>
      <w:r>
        <w:rPr>
          <w:sz w:val="24"/>
        </w:rPr>
        <w:t>ude: daily phonics lessons and reading practice sessions, using Little Wandle in EYFS and KSI, whole class reading through Pathways to Read followed by grouped reading in KS2, 1:1 reading to an adult, independent reading for pleasure and home reading using</w:t>
      </w:r>
      <w:r>
        <w:rPr>
          <w:sz w:val="24"/>
        </w:rPr>
        <w:t xml:space="preserve"> Reading Plus.</w:t>
      </w:r>
    </w:p>
    <w:p w:rsidR="00615622" w:rsidRDefault="00B15229">
      <w:pPr>
        <w:spacing w:after="254" w:line="252" w:lineRule="auto"/>
        <w:ind w:left="288" w:right="5" w:firstLine="4"/>
      </w:pPr>
      <w:r>
        <w:rPr>
          <w:sz w:val="24"/>
        </w:rPr>
        <w:t>At Hale C of E, our reading curriculum ensures a progressive and sequential build- up of knowledge and skills with repetition of these skills built in. From Y2- Y6, Pathways to Read is used to support our English curriculum. It follow a mast</w:t>
      </w:r>
      <w:r>
        <w:rPr>
          <w:sz w:val="24"/>
        </w:rPr>
        <w:t>ery learning model. Key skills are taught and repeated; there are multiple opportunities throughout each unit to use and apply the skills until they can be mastered fully. Within each sequence, there are opportunities for both shared and grouped teaching o</w:t>
      </w:r>
      <w:r>
        <w:rPr>
          <w:sz w:val="24"/>
        </w:rPr>
        <w:t>f reading. There are multiple opportunities for pupils to apply their skills in follow-on reading tasks.</w:t>
      </w:r>
    </w:p>
    <w:p w:rsidR="00615622" w:rsidRDefault="00B15229">
      <w:pPr>
        <w:spacing w:after="282"/>
        <w:ind w:left="322" w:hanging="10"/>
      </w:pPr>
      <w:r>
        <w:rPr>
          <w:sz w:val="24"/>
          <w:u w:val="single" w:color="000000"/>
        </w:rPr>
        <w:t>Implementation:</w:t>
      </w:r>
    </w:p>
    <w:p w:rsidR="00615622" w:rsidRDefault="00B15229">
      <w:pPr>
        <w:spacing w:after="269" w:line="249" w:lineRule="auto"/>
        <w:ind w:left="312" w:right="4"/>
        <w:jc w:val="both"/>
      </w:pPr>
      <w:r>
        <w:rPr>
          <w:sz w:val="24"/>
        </w:rPr>
        <w:t>Refer to the following documents:</w:t>
      </w:r>
    </w:p>
    <w:p w:rsidR="00615622" w:rsidRDefault="00B15229">
      <w:pPr>
        <w:numPr>
          <w:ilvl w:val="0"/>
          <w:numId w:val="1"/>
        </w:numPr>
        <w:spacing w:after="263" w:line="249" w:lineRule="auto"/>
        <w:ind w:right="4" w:hanging="245"/>
        <w:jc w:val="both"/>
      </w:pPr>
      <w:r>
        <w:rPr>
          <w:sz w:val="24"/>
        </w:rPr>
        <w:t>Phonics and Early Reading Policy</w:t>
      </w:r>
    </w:p>
    <w:p w:rsidR="00615622" w:rsidRDefault="00B15229">
      <w:pPr>
        <w:numPr>
          <w:ilvl w:val="0"/>
          <w:numId w:val="1"/>
        </w:numPr>
        <w:spacing w:after="233" w:line="249" w:lineRule="auto"/>
        <w:ind w:right="4" w:hanging="245"/>
        <w:jc w:val="both"/>
      </w:pPr>
      <w:r>
        <w:rPr>
          <w:sz w:val="24"/>
        </w:rPr>
        <w:t>Hale C of E Reading Methodology</w:t>
      </w:r>
    </w:p>
    <w:p w:rsidR="00615622" w:rsidRDefault="00B15229">
      <w:pPr>
        <w:spacing w:after="282"/>
        <w:ind w:left="322" w:hanging="10"/>
      </w:pPr>
      <w:r>
        <w:rPr>
          <w:sz w:val="24"/>
          <w:u w:val="single" w:color="000000"/>
        </w:rPr>
        <w:t>Lowest 20%</w:t>
      </w:r>
    </w:p>
    <w:p w:rsidR="00615622" w:rsidRDefault="00B15229">
      <w:pPr>
        <w:spacing w:after="14" w:line="249" w:lineRule="auto"/>
        <w:ind w:left="298" w:right="4" w:firstLine="5"/>
        <w:jc w:val="both"/>
      </w:pPr>
      <w:r>
        <w:rPr>
          <w:sz w:val="24"/>
        </w:rPr>
        <w:t>All class teachers identify children who are in the lowest 20% of their class in reading. This is discussed in pupil progress meetings each half term and plans are put in place to accelerate progress and support further. Additional phonic Rapid Catch-Up se</w:t>
      </w:r>
      <w:r>
        <w:rPr>
          <w:sz w:val="24"/>
        </w:rPr>
        <w:t>ssions are used in addition to targeted reader support and specific reading sessions.</w:t>
      </w:r>
    </w:p>
    <w:p w:rsidR="00615622" w:rsidRDefault="00B15229">
      <w:pPr>
        <w:pStyle w:val="Heading1"/>
        <w:spacing w:after="105"/>
        <w:ind w:left="24"/>
      </w:pPr>
      <w:r>
        <w:t>Intent</w:t>
      </w:r>
    </w:p>
    <w:p w:rsidR="00615622" w:rsidRDefault="00B15229">
      <w:pPr>
        <w:spacing w:after="625" w:line="249" w:lineRule="auto"/>
        <w:ind w:left="14" w:right="283"/>
      </w:pPr>
      <w:r>
        <w:t>At Hale Primary School we believe that all our children can become fluent readers and writers. We aim to develop each child so that they are able to read with flue</w:t>
      </w:r>
      <w:r>
        <w:t xml:space="preserve">ncy as well as develop a love of reading that will stay with our children all their lives. This is why we teach reading through Little </w:t>
      </w:r>
      <w:r>
        <w:lastRenderedPageBreak/>
        <w:t>Wandle Letters and Sounds Revised, which is a systematic and synthetic phonics programme. We start teaching phonics in Re</w:t>
      </w:r>
      <w:r>
        <w:t xml:space="preserve">ception and follow the </w:t>
      </w:r>
      <w:r>
        <w:rPr>
          <w:u w:val="single" w:color="000000"/>
        </w:rPr>
        <w:t>Little Wand/e Letters and Sounds Revised progression</w:t>
      </w:r>
      <w:r>
        <w:t>, which ensures children build on their growing knowledge of the alphabetic code, mastering phonics to read and spell as they move through school.</w:t>
      </w:r>
    </w:p>
    <w:p w:rsidR="00615622" w:rsidRDefault="00B15229">
      <w:pPr>
        <w:spacing w:after="599" w:line="268" w:lineRule="auto"/>
        <w:ind w:left="14" w:right="345" w:hanging="10"/>
        <w:jc w:val="both"/>
      </w:pPr>
      <w:r>
        <w:t>This is our first year of beginnin</w:t>
      </w:r>
      <w:r>
        <w:t>g the Little Wandle Letters and Sounds Programme. The aim is for all of our children are able to tackle any unfamiliar words as they read. At Hale Primary School we also model the application of the alphabetic code through phonics in shared reading and wri</w:t>
      </w:r>
      <w:r>
        <w:t>ting, both inside and outside of the phonics lesson and across the curriculum. We have a strong focus on language development for our children because we know that speaking and listening are crucial skills for reading and writing in all subjects.</w:t>
      </w:r>
    </w:p>
    <w:p w:rsidR="00615622" w:rsidRDefault="00B15229">
      <w:pPr>
        <w:spacing w:after="627" w:line="268" w:lineRule="auto"/>
        <w:ind w:left="14" w:right="345" w:hanging="10"/>
        <w:jc w:val="both"/>
      </w:pPr>
      <w:r>
        <w:t>At Hale P</w:t>
      </w:r>
      <w:r>
        <w:t>rimary School, we value reading as a crucial life skill. Our goal is that by the time children leave us, they read confidently for meaning and regularly enjoy reading for pleasure. Our readers are equipped with the tools to tackle unfamiliar vocabulary. We</w:t>
      </w:r>
      <w:r>
        <w:t xml:space="preserve"> encourage our children to see themselves as readers for both pleasure and purpose.</w:t>
      </w:r>
    </w:p>
    <w:p w:rsidR="00615622" w:rsidRDefault="00B15229">
      <w:pPr>
        <w:spacing w:after="599" w:line="268" w:lineRule="auto"/>
        <w:ind w:left="14" w:right="600" w:hanging="10"/>
        <w:jc w:val="both"/>
      </w:pPr>
      <w:r>
        <w:t>We have a Reading Leader who drives the early reading programme in our school. This person has experience of teaching phonics and reading, and they monitor and support our reading team, so everyone teaches with fidelity to the Little Wand/e Letters and Sou</w:t>
      </w:r>
      <w:r>
        <w:t>nds Revised programme.</w:t>
      </w:r>
    </w:p>
    <w:p w:rsidR="00615622" w:rsidRDefault="00B15229">
      <w:pPr>
        <w:pStyle w:val="Heading2"/>
        <w:spacing w:after="634"/>
        <w:ind w:left="34" w:firstLine="0"/>
      </w:pPr>
      <w:r>
        <w:rPr>
          <w:rFonts w:ascii="Times New Roman" w:eastAsia="Times New Roman" w:hAnsi="Times New Roman" w:cs="Times New Roman"/>
          <w:sz w:val="24"/>
        </w:rPr>
        <w:t>Implementation</w:t>
      </w:r>
    </w:p>
    <w:p w:rsidR="00615622" w:rsidRDefault="00B15229">
      <w:pPr>
        <w:spacing w:after="243" w:line="249" w:lineRule="auto"/>
        <w:ind w:left="14" w:right="47"/>
      </w:pPr>
      <w:r>
        <w:t>Daily phonics lessons in Reception and Year ll. and Year 2</w:t>
      </w:r>
    </w:p>
    <w:p w:rsidR="00615622" w:rsidRDefault="00B15229">
      <w:pPr>
        <w:spacing w:after="47" w:line="252" w:lineRule="auto"/>
        <w:ind w:left="744" w:right="216" w:hanging="355"/>
      </w:pPr>
      <w:r>
        <w:rPr>
          <w:noProof/>
        </w:rPr>
        <w:drawing>
          <wp:inline distT="0" distB="0" distL="0" distR="0">
            <wp:extent cx="57912" cy="60977"/>
            <wp:effectExtent l="0" t="0" r="0" b="0"/>
            <wp:docPr id="5569" name="Picture 5569"/>
            <wp:cNvGraphicFramePr/>
            <a:graphic xmlns:a="http://schemas.openxmlformats.org/drawingml/2006/main">
              <a:graphicData uri="http://schemas.openxmlformats.org/drawingml/2006/picture">
                <pic:pic xmlns:pic="http://schemas.openxmlformats.org/drawingml/2006/picture">
                  <pic:nvPicPr>
                    <pic:cNvPr id="5569" name="Picture 5569"/>
                    <pic:cNvPicPr/>
                  </pic:nvPicPr>
                  <pic:blipFill>
                    <a:blip r:embed="rId8"/>
                    <a:stretch>
                      <a:fillRect/>
                    </a:stretch>
                  </pic:blipFill>
                  <pic:spPr>
                    <a:xfrm>
                      <a:off x="0" y="0"/>
                      <a:ext cx="57912" cy="60977"/>
                    </a:xfrm>
                    <a:prstGeom prst="rect">
                      <a:avLst/>
                    </a:prstGeom>
                  </pic:spPr>
                </pic:pic>
              </a:graphicData>
            </a:graphic>
          </wp:inline>
        </w:drawing>
      </w:r>
      <w:r>
        <w:rPr>
          <w:sz w:val="24"/>
        </w:rPr>
        <w:tab/>
        <w:t>We teach phonics for 30 minutes a day. In Reception, we build from 10-minute lessons, with additional daily oral blending games, to the full-length lesson as</w:t>
      </w:r>
      <w:r>
        <w:rPr>
          <w:sz w:val="24"/>
        </w:rPr>
        <w:t xml:space="preserve"> quickly as possible. Each Friday, we review the week's teaching to help children become fluent readers.</w:t>
      </w:r>
    </w:p>
    <w:p w:rsidR="00615622" w:rsidRDefault="00B15229">
      <w:pPr>
        <w:numPr>
          <w:ilvl w:val="0"/>
          <w:numId w:val="2"/>
        </w:numPr>
        <w:spacing w:after="38" w:line="249" w:lineRule="auto"/>
        <w:ind w:left="745" w:right="4" w:hanging="356"/>
        <w:jc w:val="both"/>
      </w:pPr>
      <w:r>
        <w:rPr>
          <w:sz w:val="24"/>
        </w:rPr>
        <w:t>Children make a strong start in Reception: teaching begins in Week 2 of the Autumn term.</w:t>
      </w:r>
    </w:p>
    <w:p w:rsidR="00615622" w:rsidRDefault="00B15229">
      <w:pPr>
        <w:numPr>
          <w:ilvl w:val="0"/>
          <w:numId w:val="2"/>
        </w:numPr>
        <w:spacing w:after="14" w:line="249" w:lineRule="auto"/>
        <w:ind w:left="745" w:right="4" w:hanging="356"/>
        <w:jc w:val="both"/>
      </w:pPr>
      <w:r>
        <w:rPr>
          <w:sz w:val="24"/>
        </w:rPr>
        <w:t xml:space="preserve">We follow the </w:t>
      </w:r>
      <w:r>
        <w:rPr>
          <w:sz w:val="24"/>
          <w:u w:val="single" w:color="000000"/>
        </w:rPr>
        <w:t>Little Wandle Letters and Sounds Revised expecta</w:t>
      </w:r>
      <w:r>
        <w:rPr>
          <w:sz w:val="24"/>
          <w:u w:val="single" w:color="000000"/>
        </w:rPr>
        <w:t>tions of progress</w:t>
      </w:r>
      <w:r>
        <w:rPr>
          <w:sz w:val="24"/>
        </w:rPr>
        <w:t xml:space="preserve">: </w:t>
      </w:r>
      <w:r>
        <w:rPr>
          <w:noProof/>
        </w:rPr>
        <w:drawing>
          <wp:inline distT="0" distB="0" distL="0" distR="0">
            <wp:extent cx="57912" cy="60977"/>
            <wp:effectExtent l="0" t="0" r="0" b="0"/>
            <wp:docPr id="5572" name="Picture 5572"/>
            <wp:cNvGraphicFramePr/>
            <a:graphic xmlns:a="http://schemas.openxmlformats.org/drawingml/2006/main">
              <a:graphicData uri="http://schemas.openxmlformats.org/drawingml/2006/picture">
                <pic:pic xmlns:pic="http://schemas.openxmlformats.org/drawingml/2006/picture">
                  <pic:nvPicPr>
                    <pic:cNvPr id="5572" name="Picture 5572"/>
                    <pic:cNvPicPr/>
                  </pic:nvPicPr>
                  <pic:blipFill>
                    <a:blip r:embed="rId9"/>
                    <a:stretch>
                      <a:fillRect/>
                    </a:stretch>
                  </pic:blipFill>
                  <pic:spPr>
                    <a:xfrm>
                      <a:off x="0" y="0"/>
                      <a:ext cx="57912" cy="60977"/>
                    </a:xfrm>
                    <a:prstGeom prst="rect">
                      <a:avLst/>
                    </a:prstGeom>
                  </pic:spPr>
                </pic:pic>
              </a:graphicData>
            </a:graphic>
          </wp:inline>
        </w:drawing>
      </w:r>
      <w:r>
        <w:rPr>
          <w:sz w:val="24"/>
        </w:rPr>
        <w:t xml:space="preserve"> Children in Reception are taught to read and spell words using Phase 2 and 3 GPCs, and words with adjacent consonants (Phase 4) with fluency and accuracy.</w:t>
      </w:r>
    </w:p>
    <w:p w:rsidR="00615622" w:rsidRDefault="00B15229">
      <w:pPr>
        <w:numPr>
          <w:ilvl w:val="0"/>
          <w:numId w:val="2"/>
        </w:numPr>
        <w:spacing w:after="14" w:line="249" w:lineRule="auto"/>
        <w:ind w:left="745" w:right="4" w:hanging="356"/>
        <w:jc w:val="both"/>
      </w:pPr>
      <w:r>
        <w:rPr>
          <w:sz w:val="24"/>
        </w:rPr>
        <w:t>Children in Year 1 review Phase 3 and 4 and are taught to read and spell words u</w:t>
      </w:r>
      <w:r>
        <w:rPr>
          <w:sz w:val="24"/>
        </w:rPr>
        <w:t>sing Phase 5 GPCs with fluency and accuracy.</w:t>
      </w:r>
    </w:p>
    <w:p w:rsidR="00615622" w:rsidRDefault="00B15229">
      <w:pPr>
        <w:numPr>
          <w:ilvl w:val="0"/>
          <w:numId w:val="2"/>
        </w:numPr>
        <w:spacing w:after="408" w:line="249" w:lineRule="auto"/>
        <w:ind w:left="745" w:right="4" w:hanging="356"/>
        <w:jc w:val="both"/>
      </w:pPr>
      <w:r>
        <w:rPr>
          <w:sz w:val="24"/>
        </w:rPr>
        <w:t>This year, as it is our first year teaching Little Wandle the children in Year 2 will be retaught Phase 5 in Autumn 1 and Autumn 2 using the placement assessment tool.</w:t>
      </w:r>
    </w:p>
    <w:p w:rsidR="00615622" w:rsidRDefault="00B15229">
      <w:pPr>
        <w:spacing w:after="248" w:line="249" w:lineRule="auto"/>
        <w:ind w:left="235" w:right="47"/>
      </w:pPr>
      <w:r>
        <w:lastRenderedPageBreak/>
        <w:t>Daily Keep-up lessons ensure every child learns to æad</w:t>
      </w:r>
    </w:p>
    <w:p w:rsidR="00615622" w:rsidRDefault="00B15229">
      <w:pPr>
        <w:numPr>
          <w:ilvl w:val="0"/>
          <w:numId w:val="2"/>
        </w:numPr>
        <w:spacing w:after="394" w:line="249" w:lineRule="auto"/>
        <w:ind w:left="745" w:right="4" w:hanging="356"/>
        <w:jc w:val="both"/>
      </w:pPr>
      <w:r>
        <w:rPr>
          <w:sz w:val="24"/>
        </w:rPr>
        <w:t>Any child who needs additional practice has daily Keep-up support, taught by a fully trained adult. Keep-up lessons match the structure of class teaching, and use the same procedures, resources and mantras, but in smaller steps with more repetition, so tha</w:t>
      </w:r>
      <w:r>
        <w:rPr>
          <w:sz w:val="24"/>
        </w:rPr>
        <w:t>t every child secures their learning.</w:t>
      </w:r>
    </w:p>
    <w:p w:rsidR="00615622" w:rsidRDefault="00B15229">
      <w:pPr>
        <w:spacing w:after="235" w:line="249" w:lineRule="auto"/>
        <w:ind w:left="245" w:right="47"/>
      </w:pPr>
      <w:r>
        <w:t>Catch — up and Rapid catch up</w:t>
      </w:r>
    </w:p>
    <w:p w:rsidR="00615622" w:rsidRDefault="00B15229">
      <w:pPr>
        <w:spacing w:after="25" w:line="252" w:lineRule="auto"/>
        <w:ind w:left="619" w:right="158" w:firstLine="4"/>
      </w:pPr>
      <w:r>
        <w:rPr>
          <w:sz w:val="24"/>
        </w:rPr>
        <w:t>e This year, as it is our first year teaching Little Wandle the children in Year 2 will be retaught Phase 5 in Autumn 1 and Autumn 2 using 'catch- up' e From Spring 1, we will timetable Ra</w:t>
      </w:r>
      <w:r>
        <w:rPr>
          <w:sz w:val="24"/>
        </w:rPr>
        <w:t>pid Catch up daily phonics lessons for any child in Year 2 who is has not passed the Phonics screening check or has not completed the exit to Little Wandle assessment which checks for fluency.</w:t>
      </w:r>
    </w:p>
    <w:p w:rsidR="00615622" w:rsidRDefault="00B15229">
      <w:pPr>
        <w:spacing w:after="435" w:line="249" w:lineRule="auto"/>
        <w:ind w:left="980" w:right="4" w:hanging="356"/>
        <w:jc w:val="both"/>
      </w:pPr>
      <w:r>
        <w:rPr>
          <w:sz w:val="24"/>
        </w:rPr>
        <w:t>e Any child in Year 3 to 6 who did not pass the Phonics screeni</w:t>
      </w:r>
      <w:r>
        <w:rPr>
          <w:sz w:val="24"/>
        </w:rPr>
        <w:t>ng check and can not read with fluency with will access the Rapid Catch up programme which will be delivered by a fully trained adult. These children urgently need to catch up, so the gap between themselves and their peers does not widen. We use the Little</w:t>
      </w:r>
      <w:r>
        <w:rPr>
          <w:sz w:val="24"/>
        </w:rPr>
        <w:t xml:space="preserve"> Wandle Letters and Sounds Revised assessments to identify the gaps in their phonic knowledge and teach to these using the Keep-up/Rapid keep-up resources — at pace.</w:t>
      </w:r>
    </w:p>
    <w:p w:rsidR="00615622" w:rsidRDefault="00B15229">
      <w:pPr>
        <w:spacing w:after="229" w:line="249" w:lineRule="auto"/>
        <w:ind w:left="250" w:right="47"/>
      </w:pPr>
      <w:r>
        <w:t>Teaching reading: Reading practice sessions three times a week</w:t>
      </w:r>
    </w:p>
    <w:p w:rsidR="00615622" w:rsidRDefault="00B15229">
      <w:pPr>
        <w:numPr>
          <w:ilvl w:val="0"/>
          <w:numId w:val="3"/>
        </w:numPr>
        <w:spacing w:after="14" w:line="249" w:lineRule="auto"/>
        <w:ind w:left="999" w:right="4" w:hanging="365"/>
        <w:jc w:val="both"/>
      </w:pPr>
      <w:r>
        <w:rPr>
          <w:sz w:val="24"/>
        </w:rPr>
        <w:t>We teach children to read t</w:t>
      </w:r>
      <w:r>
        <w:rPr>
          <w:sz w:val="24"/>
        </w:rPr>
        <w:t>hrough reading practice sessions three times a week. These:</w:t>
      </w:r>
    </w:p>
    <w:p w:rsidR="00615622" w:rsidRDefault="00B15229">
      <w:pPr>
        <w:numPr>
          <w:ilvl w:val="0"/>
          <w:numId w:val="3"/>
        </w:numPr>
        <w:spacing w:after="14" w:line="249" w:lineRule="auto"/>
        <w:ind w:left="999" w:right="4" w:hanging="365"/>
        <w:jc w:val="both"/>
      </w:pPr>
      <w:r>
        <w:rPr>
          <w:sz w:val="24"/>
        </w:rPr>
        <w:t>are taught by a fully trained adult to small groups of approximately six children o use books matched to the children's secure phonic knowledge o are monitored by the class teacher, who rotates an</w:t>
      </w:r>
      <w:r>
        <w:rPr>
          <w:sz w:val="24"/>
        </w:rPr>
        <w:t>d works with each group on a regular basis.</w:t>
      </w:r>
    </w:p>
    <w:p w:rsidR="00615622" w:rsidRDefault="00B15229">
      <w:pPr>
        <w:numPr>
          <w:ilvl w:val="0"/>
          <w:numId w:val="3"/>
        </w:numPr>
        <w:spacing w:after="311" w:line="249" w:lineRule="auto"/>
        <w:ind w:left="999" w:right="4" w:hanging="365"/>
        <w:jc w:val="both"/>
      </w:pPr>
      <w:r>
        <w:rPr>
          <w:sz w:val="24"/>
        </w:rPr>
        <w:t>Each reading practice session has a clear focus, so that the demands of the session do not overload the children's working memory. The reading practice sessions have been designed to focus on three key reading sk</w:t>
      </w:r>
      <w:r>
        <w:rPr>
          <w:sz w:val="24"/>
        </w:rPr>
        <w:t>ills: o decoding o prosody: teaching children to read with understanding and expression o comprehension: teaching children to understand the text.</w:t>
      </w:r>
    </w:p>
    <w:p w:rsidR="00615622" w:rsidRDefault="00B15229">
      <w:pPr>
        <w:numPr>
          <w:ilvl w:val="0"/>
          <w:numId w:val="3"/>
        </w:numPr>
        <w:spacing w:after="42" w:line="249" w:lineRule="auto"/>
        <w:ind w:left="999" w:right="4" w:hanging="365"/>
        <w:jc w:val="both"/>
      </w:pPr>
      <w:r>
        <w:rPr>
          <w:sz w:val="24"/>
        </w:rPr>
        <w:t>In Reception these sessions start in Week 4. Children who are not yet decoding have daily additional blending</w:t>
      </w:r>
      <w:r>
        <w:rPr>
          <w:sz w:val="24"/>
        </w:rPr>
        <w:t xml:space="preserve"> practice in small groups, so that they quickly learn to blend and can begin to read books. These children will have access to a picture book and a reading for pleasure book to take home in their story sack.</w:t>
      </w:r>
    </w:p>
    <w:p w:rsidR="00615622" w:rsidRDefault="00B15229">
      <w:pPr>
        <w:numPr>
          <w:ilvl w:val="0"/>
          <w:numId w:val="3"/>
        </w:numPr>
        <w:spacing w:after="42" w:line="249" w:lineRule="auto"/>
        <w:ind w:left="999" w:right="4" w:hanging="365"/>
        <w:jc w:val="both"/>
      </w:pPr>
      <w:r>
        <w:rPr>
          <w:sz w:val="24"/>
        </w:rPr>
        <w:t>In Year 1 these session begin from week 1.</w:t>
      </w:r>
    </w:p>
    <w:p w:rsidR="00615622" w:rsidRDefault="00B15229">
      <w:pPr>
        <w:numPr>
          <w:ilvl w:val="0"/>
          <w:numId w:val="3"/>
        </w:numPr>
        <w:spacing w:after="419" w:line="249" w:lineRule="auto"/>
        <w:ind w:left="999" w:right="4" w:hanging="365"/>
        <w:jc w:val="both"/>
      </w:pPr>
      <w:r>
        <w:rPr>
          <w:sz w:val="24"/>
        </w:rPr>
        <w:t>In Year 2 and 3, we continue to teach reading in this way for any children who still need to practise reading with decodable books. The children will have access to orange, turquoise and purple reading practise session books. In Year 3 the children will ha</w:t>
      </w:r>
      <w:r>
        <w:rPr>
          <w:sz w:val="24"/>
        </w:rPr>
        <w:t>ve access to the Rapid Catch Up Little Wandle books (age 7+ - these books are available to purchase from Oct 22)</w:t>
      </w:r>
    </w:p>
    <w:p w:rsidR="00615622" w:rsidRDefault="00B15229">
      <w:pPr>
        <w:spacing w:after="224" w:line="249" w:lineRule="auto"/>
        <w:ind w:left="91" w:right="47"/>
      </w:pPr>
      <w:r>
        <w:lastRenderedPageBreak/>
        <w:t>Home reading</w:t>
      </w:r>
    </w:p>
    <w:p w:rsidR="00615622" w:rsidRDefault="00B15229">
      <w:pPr>
        <w:spacing w:after="14" w:line="249" w:lineRule="auto"/>
        <w:ind w:left="807" w:right="4" w:hanging="356"/>
        <w:jc w:val="both"/>
      </w:pPr>
      <w:r>
        <w:rPr>
          <w:sz w:val="24"/>
          <w:vertAlign w:val="superscript"/>
        </w:rPr>
        <w:t xml:space="preserve">e </w:t>
      </w:r>
      <w:r>
        <w:rPr>
          <w:sz w:val="24"/>
        </w:rPr>
        <w:t>The decodable reading practice book is taken home to ensure success is shared with the family after the third reading practise s</w:t>
      </w:r>
      <w:r>
        <w:rPr>
          <w:sz w:val="24"/>
        </w:rPr>
        <w:t>ession.</w:t>
      </w:r>
    </w:p>
    <w:p w:rsidR="00615622" w:rsidRDefault="00B15229">
      <w:pPr>
        <w:numPr>
          <w:ilvl w:val="0"/>
          <w:numId w:val="4"/>
        </w:numPr>
        <w:spacing w:after="14" w:line="249" w:lineRule="auto"/>
        <w:ind w:right="823" w:hanging="356"/>
        <w:jc w:val="both"/>
      </w:pPr>
      <w:r>
        <w:rPr>
          <w:sz w:val="24"/>
        </w:rPr>
        <w:t>Reading for pleasure books also go home for parents to share and read to children.</w:t>
      </w:r>
    </w:p>
    <w:p w:rsidR="00615622" w:rsidRDefault="00B15229">
      <w:pPr>
        <w:numPr>
          <w:ilvl w:val="0"/>
          <w:numId w:val="4"/>
        </w:numPr>
        <w:spacing w:after="390" w:line="249" w:lineRule="auto"/>
        <w:ind w:right="823" w:hanging="356"/>
        <w:jc w:val="both"/>
      </w:pPr>
      <w:r>
        <w:rPr>
          <w:sz w:val="24"/>
        </w:rPr>
        <w:t>Parent videos are available on our website o Parents are invited in for reading workshops o Parents of children in Reception are invited in to take part in a phonics</w:t>
      </w:r>
      <w:r>
        <w:rPr>
          <w:sz w:val="24"/>
        </w:rPr>
        <w:t>/reading session o Children/families have access to Little Wandle e-books at home</w:t>
      </w:r>
    </w:p>
    <w:p w:rsidR="00615622" w:rsidRDefault="00B15229">
      <w:pPr>
        <w:spacing w:after="240" w:line="249" w:lineRule="auto"/>
        <w:ind w:left="101" w:right="47"/>
      </w:pPr>
      <w:r>
        <w:t>[insuring consistency and pace of progress</w:t>
      </w:r>
    </w:p>
    <w:p w:rsidR="00615622" w:rsidRDefault="00B15229">
      <w:pPr>
        <w:spacing w:after="14" w:line="249" w:lineRule="auto"/>
        <w:ind w:left="812" w:right="418" w:hanging="356"/>
        <w:jc w:val="both"/>
      </w:pPr>
      <w:r>
        <w:rPr>
          <w:sz w:val="24"/>
        </w:rPr>
        <w:t xml:space="preserve">e Every teacher in our school has been trained to teach reading, so we have the same expectations of progress. We all use the same </w:t>
      </w:r>
      <w:r>
        <w:rPr>
          <w:sz w:val="24"/>
        </w:rPr>
        <w:t>language, routines and resources to teach children to read so that we lower children's cognitive load.</w:t>
      </w:r>
    </w:p>
    <w:p w:rsidR="00615622" w:rsidRDefault="00B15229">
      <w:pPr>
        <w:spacing w:after="14" w:line="249" w:lineRule="auto"/>
        <w:ind w:left="817" w:right="4" w:hanging="356"/>
        <w:jc w:val="both"/>
      </w:pPr>
      <w:r>
        <w:rPr>
          <w:sz w:val="24"/>
        </w:rPr>
        <w:t>e Weekly content grids map each element of new learning to each day, week and term for the duration of the programme.</w:t>
      </w:r>
    </w:p>
    <w:p w:rsidR="00615622" w:rsidRDefault="00B15229">
      <w:pPr>
        <w:spacing w:after="14" w:line="249" w:lineRule="auto"/>
        <w:ind w:left="817" w:right="4" w:hanging="356"/>
        <w:jc w:val="both"/>
      </w:pPr>
      <w:r>
        <w:rPr>
          <w:sz w:val="24"/>
        </w:rPr>
        <w:t>e Lesson templates, prompt cards and how to videos ensure teachers all have a consistent approach and structure for each lesson.</w:t>
      </w:r>
    </w:p>
    <w:p w:rsidR="00615622" w:rsidRDefault="00B15229">
      <w:pPr>
        <w:spacing w:after="14" w:line="249" w:lineRule="auto"/>
        <w:ind w:left="817" w:right="269" w:hanging="356"/>
        <w:jc w:val="both"/>
      </w:pPr>
      <w:r>
        <w:rPr>
          <w:sz w:val="24"/>
          <w:vertAlign w:val="superscript"/>
        </w:rPr>
        <w:t xml:space="preserve">e </w:t>
      </w:r>
      <w:r>
        <w:rPr>
          <w:sz w:val="24"/>
        </w:rPr>
        <w:t>The Reading Leader and SLT use the Audit and Prompt cards to regularly monitor and observe teaching; they use the summative d</w:t>
      </w:r>
      <w:r>
        <w:rPr>
          <w:sz w:val="24"/>
        </w:rPr>
        <w:t>ata to identify children who need additional support and gaps in learning.</w:t>
      </w:r>
    </w:p>
    <w:p w:rsidR="00615622" w:rsidRDefault="00B15229">
      <w:pPr>
        <w:numPr>
          <w:ilvl w:val="0"/>
          <w:numId w:val="5"/>
        </w:numPr>
        <w:spacing w:after="14" w:line="249" w:lineRule="auto"/>
        <w:ind w:right="187" w:hanging="356"/>
        <w:jc w:val="both"/>
      </w:pPr>
      <w:r>
        <w:rPr>
          <w:sz w:val="24"/>
        </w:rPr>
        <w:t xml:space="preserve">The final week of each half term is an assessment and review week. Children will be assessed by the class teacher using The Little Wandle Assessment website. This will identify any </w:t>
      </w:r>
      <w:r>
        <w:rPr>
          <w:sz w:val="24"/>
        </w:rPr>
        <w:t>gaps which need to be retaught and will during this week and will match children to a suitable reading book.</w:t>
      </w:r>
    </w:p>
    <w:p w:rsidR="00615622" w:rsidRDefault="00B15229">
      <w:pPr>
        <w:spacing w:after="214" w:line="249" w:lineRule="auto"/>
        <w:ind w:left="259" w:right="47"/>
      </w:pPr>
      <w:r>
        <w:t>Ensuring reading for pleasure</w:t>
      </w:r>
    </w:p>
    <w:p w:rsidR="00615622" w:rsidRDefault="00B15229">
      <w:pPr>
        <w:spacing w:after="679" w:line="249" w:lineRule="auto"/>
        <w:ind w:left="235" w:right="47"/>
      </w:pPr>
      <w:r>
        <w:rPr>
          <w:noProof/>
        </w:rPr>
        <w:drawing>
          <wp:inline distT="0" distB="0" distL="0" distR="0">
            <wp:extent cx="3048" cy="3049"/>
            <wp:effectExtent l="0" t="0" r="0" b="0"/>
            <wp:docPr id="12370" name="Picture 12370"/>
            <wp:cNvGraphicFramePr/>
            <a:graphic xmlns:a="http://schemas.openxmlformats.org/drawingml/2006/main">
              <a:graphicData uri="http://schemas.openxmlformats.org/drawingml/2006/picture">
                <pic:pic xmlns:pic="http://schemas.openxmlformats.org/drawingml/2006/picture">
                  <pic:nvPicPr>
                    <pic:cNvPr id="12370" name="Picture 12370"/>
                    <pic:cNvPicPr/>
                  </pic:nvPicPr>
                  <pic:blipFill>
                    <a:blip r:embed="rId10"/>
                    <a:stretch>
                      <a:fillRect/>
                    </a:stretch>
                  </pic:blipFill>
                  <pic:spPr>
                    <a:xfrm>
                      <a:off x="0" y="0"/>
                      <a:ext cx="3048" cy="3049"/>
                    </a:xfrm>
                    <a:prstGeom prst="rect">
                      <a:avLst/>
                    </a:prstGeom>
                  </pic:spPr>
                </pic:pic>
              </a:graphicData>
            </a:graphic>
          </wp:inline>
        </w:drawing>
      </w:r>
      <w:r>
        <w:t xml:space="preserve">We value reading for pleasure highly and work hard as a school to grow our Reading for Pleasure </w:t>
      </w:r>
      <w:r>
        <w:rPr>
          <w:noProof/>
        </w:rPr>
        <w:drawing>
          <wp:inline distT="0" distB="0" distL="0" distR="0">
            <wp:extent cx="3048" cy="3049"/>
            <wp:effectExtent l="0" t="0" r="0" b="0"/>
            <wp:docPr id="12371" name="Picture 12371"/>
            <wp:cNvGraphicFramePr/>
            <a:graphic xmlns:a="http://schemas.openxmlformats.org/drawingml/2006/main">
              <a:graphicData uri="http://schemas.openxmlformats.org/drawingml/2006/picture">
                <pic:pic xmlns:pic="http://schemas.openxmlformats.org/drawingml/2006/picture">
                  <pic:nvPicPr>
                    <pic:cNvPr id="12371" name="Picture 12371"/>
                    <pic:cNvPicPr/>
                  </pic:nvPicPr>
                  <pic:blipFill>
                    <a:blip r:embed="rId10"/>
                    <a:stretch>
                      <a:fillRect/>
                    </a:stretch>
                  </pic:blipFill>
                  <pic:spPr>
                    <a:xfrm>
                      <a:off x="0" y="0"/>
                      <a:ext cx="3048" cy="3049"/>
                    </a:xfrm>
                    <a:prstGeom prst="rect">
                      <a:avLst/>
                    </a:prstGeom>
                  </pic:spPr>
                </pic:pic>
              </a:graphicData>
            </a:graphic>
          </wp:inline>
        </w:drawing>
      </w:r>
      <w:r>
        <w:t>pedagogy.</w:t>
      </w:r>
    </w:p>
    <w:p w:rsidR="00615622" w:rsidRDefault="00B15229">
      <w:pPr>
        <w:spacing w:after="25" w:line="252" w:lineRule="auto"/>
        <w:ind w:left="984" w:right="5" w:hanging="360"/>
      </w:pPr>
      <w:r>
        <w:rPr>
          <w:noProof/>
        </w:rPr>
        <w:drawing>
          <wp:inline distT="0" distB="0" distL="0" distR="0">
            <wp:extent cx="57912" cy="60977"/>
            <wp:effectExtent l="0" t="0" r="0" b="0"/>
            <wp:docPr id="12372" name="Picture 12372"/>
            <wp:cNvGraphicFramePr/>
            <a:graphic xmlns:a="http://schemas.openxmlformats.org/drawingml/2006/main">
              <a:graphicData uri="http://schemas.openxmlformats.org/drawingml/2006/picture">
                <pic:pic xmlns:pic="http://schemas.openxmlformats.org/drawingml/2006/picture">
                  <pic:nvPicPr>
                    <pic:cNvPr id="12372" name="Picture 12372"/>
                    <pic:cNvPicPr/>
                  </pic:nvPicPr>
                  <pic:blipFill>
                    <a:blip r:embed="rId11"/>
                    <a:stretch>
                      <a:fillRect/>
                    </a:stretch>
                  </pic:blipFill>
                  <pic:spPr>
                    <a:xfrm>
                      <a:off x="0" y="0"/>
                      <a:ext cx="57912" cy="60977"/>
                    </a:xfrm>
                    <a:prstGeom prst="rect">
                      <a:avLst/>
                    </a:prstGeom>
                  </pic:spPr>
                </pic:pic>
              </a:graphicData>
            </a:graphic>
          </wp:inline>
        </w:drawing>
      </w:r>
      <w:r>
        <w:rPr>
          <w:sz w:val="24"/>
        </w:rPr>
        <w:tab/>
        <w:t>We read</w:t>
      </w:r>
      <w:r>
        <w:rPr>
          <w:sz w:val="24"/>
        </w:rPr>
        <w:t xml:space="preserve"> to children every day. We choose these books carefully as we want children to experience a wide range of books, including books that reflect the children at Hale Primary School and our local community as well as books that open windows into other worlds a</w:t>
      </w:r>
      <w:r>
        <w:rPr>
          <w:sz w:val="24"/>
        </w:rPr>
        <w:t>nd cultures.</w:t>
      </w:r>
    </w:p>
    <w:p w:rsidR="00615622" w:rsidRDefault="00B15229">
      <w:pPr>
        <w:numPr>
          <w:ilvl w:val="0"/>
          <w:numId w:val="5"/>
        </w:numPr>
        <w:spacing w:after="14" w:line="249" w:lineRule="auto"/>
        <w:ind w:right="187" w:hanging="356"/>
        <w:jc w:val="both"/>
      </w:pPr>
      <w:r>
        <w:rPr>
          <w:sz w:val="24"/>
        </w:rPr>
        <w:t xml:space="preserve">Every classroom has an inviting book corner that encourages a love for reading. </w:t>
      </w:r>
      <w:r>
        <w:rPr>
          <w:noProof/>
        </w:rPr>
        <w:drawing>
          <wp:inline distT="0" distB="0" distL="0" distR="0">
            <wp:extent cx="60960" cy="57929"/>
            <wp:effectExtent l="0" t="0" r="0" b="0"/>
            <wp:docPr id="12374" name="Picture 12374"/>
            <wp:cNvGraphicFramePr/>
            <a:graphic xmlns:a="http://schemas.openxmlformats.org/drawingml/2006/main">
              <a:graphicData uri="http://schemas.openxmlformats.org/drawingml/2006/picture">
                <pic:pic xmlns:pic="http://schemas.openxmlformats.org/drawingml/2006/picture">
                  <pic:nvPicPr>
                    <pic:cNvPr id="12374" name="Picture 12374"/>
                    <pic:cNvPicPr/>
                  </pic:nvPicPr>
                  <pic:blipFill>
                    <a:blip r:embed="rId12"/>
                    <a:stretch>
                      <a:fillRect/>
                    </a:stretch>
                  </pic:blipFill>
                  <pic:spPr>
                    <a:xfrm>
                      <a:off x="0" y="0"/>
                      <a:ext cx="60960" cy="57929"/>
                    </a:xfrm>
                    <a:prstGeom prst="rect">
                      <a:avLst/>
                    </a:prstGeom>
                  </pic:spPr>
                </pic:pic>
              </a:graphicData>
            </a:graphic>
          </wp:inline>
        </w:drawing>
      </w:r>
      <w:r>
        <w:rPr>
          <w:sz w:val="24"/>
        </w:rPr>
        <w:t xml:space="preserve"> In Reception, children have access to the reading corner every day in their free flow time and the books are continually refreshed</w:t>
      </w:r>
      <w:r>
        <w:rPr>
          <w:noProof/>
        </w:rPr>
        <w:drawing>
          <wp:inline distT="0" distB="0" distL="0" distR="0">
            <wp:extent cx="18288" cy="27440"/>
            <wp:effectExtent l="0" t="0" r="0" b="0"/>
            <wp:docPr id="12375" name="Picture 12375"/>
            <wp:cNvGraphicFramePr/>
            <a:graphic xmlns:a="http://schemas.openxmlformats.org/drawingml/2006/main">
              <a:graphicData uri="http://schemas.openxmlformats.org/drawingml/2006/picture">
                <pic:pic xmlns:pic="http://schemas.openxmlformats.org/drawingml/2006/picture">
                  <pic:nvPicPr>
                    <pic:cNvPr id="12375" name="Picture 12375"/>
                    <pic:cNvPicPr/>
                  </pic:nvPicPr>
                  <pic:blipFill>
                    <a:blip r:embed="rId13"/>
                    <a:stretch>
                      <a:fillRect/>
                    </a:stretch>
                  </pic:blipFill>
                  <pic:spPr>
                    <a:xfrm>
                      <a:off x="0" y="0"/>
                      <a:ext cx="18288" cy="27440"/>
                    </a:xfrm>
                    <a:prstGeom prst="rect">
                      <a:avLst/>
                    </a:prstGeom>
                  </pic:spPr>
                </pic:pic>
              </a:graphicData>
            </a:graphic>
          </wp:inline>
        </w:drawing>
      </w:r>
    </w:p>
    <w:p w:rsidR="00615622" w:rsidRDefault="00B15229">
      <w:pPr>
        <w:numPr>
          <w:ilvl w:val="0"/>
          <w:numId w:val="5"/>
        </w:numPr>
        <w:spacing w:after="14" w:line="249" w:lineRule="auto"/>
        <w:ind w:right="187" w:hanging="356"/>
        <w:jc w:val="both"/>
      </w:pPr>
      <w:r>
        <w:rPr>
          <w:sz w:val="24"/>
        </w:rPr>
        <w:t>All children in school have a</w:t>
      </w:r>
      <w:r>
        <w:rPr>
          <w:sz w:val="24"/>
        </w:rPr>
        <w:t xml:space="preserve"> reading record which is taken home each night. The parent/carer records comments to share with the adults in school and the adults will </w:t>
      </w:r>
      <w:r>
        <w:rPr>
          <w:noProof/>
        </w:rPr>
        <w:drawing>
          <wp:inline distT="0" distB="0" distL="0" distR="0">
            <wp:extent cx="6096" cy="15244"/>
            <wp:effectExtent l="0" t="0" r="0" b="0"/>
            <wp:docPr id="174856" name="Picture 174856"/>
            <wp:cNvGraphicFramePr/>
            <a:graphic xmlns:a="http://schemas.openxmlformats.org/drawingml/2006/main">
              <a:graphicData uri="http://schemas.openxmlformats.org/drawingml/2006/picture">
                <pic:pic xmlns:pic="http://schemas.openxmlformats.org/drawingml/2006/picture">
                  <pic:nvPicPr>
                    <pic:cNvPr id="174856" name="Picture 174856"/>
                    <pic:cNvPicPr/>
                  </pic:nvPicPr>
                  <pic:blipFill>
                    <a:blip r:embed="rId14"/>
                    <a:stretch>
                      <a:fillRect/>
                    </a:stretch>
                  </pic:blipFill>
                  <pic:spPr>
                    <a:xfrm>
                      <a:off x="0" y="0"/>
                      <a:ext cx="6096" cy="15244"/>
                    </a:xfrm>
                    <a:prstGeom prst="rect">
                      <a:avLst/>
                    </a:prstGeom>
                  </pic:spPr>
                </pic:pic>
              </a:graphicData>
            </a:graphic>
          </wp:inline>
        </w:drawing>
      </w:r>
      <w:r>
        <w:rPr>
          <w:sz w:val="24"/>
        </w:rPr>
        <w:t xml:space="preserve">write in this on a regular basis to ensure communication between home and </w:t>
      </w:r>
      <w:r>
        <w:rPr>
          <w:sz w:val="24"/>
        </w:rPr>
        <w:lastRenderedPageBreak/>
        <w:t xml:space="preserve">school </w:t>
      </w:r>
      <w:r>
        <w:rPr>
          <w:noProof/>
        </w:rPr>
        <w:drawing>
          <wp:inline distT="0" distB="0" distL="0" distR="0">
            <wp:extent cx="15240" cy="21342"/>
            <wp:effectExtent l="0" t="0" r="0" b="0"/>
            <wp:docPr id="12413" name="Picture 12413"/>
            <wp:cNvGraphicFramePr/>
            <a:graphic xmlns:a="http://schemas.openxmlformats.org/drawingml/2006/main">
              <a:graphicData uri="http://schemas.openxmlformats.org/drawingml/2006/picture">
                <pic:pic xmlns:pic="http://schemas.openxmlformats.org/drawingml/2006/picture">
                  <pic:nvPicPr>
                    <pic:cNvPr id="12413" name="Picture 12413"/>
                    <pic:cNvPicPr/>
                  </pic:nvPicPr>
                  <pic:blipFill>
                    <a:blip r:embed="rId15"/>
                    <a:stretch>
                      <a:fillRect/>
                    </a:stretch>
                  </pic:blipFill>
                  <pic:spPr>
                    <a:xfrm>
                      <a:off x="0" y="0"/>
                      <a:ext cx="15240" cy="21342"/>
                    </a:xfrm>
                    <a:prstGeom prst="rect">
                      <a:avLst/>
                    </a:prstGeom>
                  </pic:spPr>
                </pic:pic>
              </a:graphicData>
            </a:graphic>
          </wp:inline>
        </w:drawing>
      </w:r>
      <w:r>
        <w:rPr>
          <w:noProof/>
        </w:rPr>
        <w:drawing>
          <wp:inline distT="0" distB="0" distL="0" distR="0">
            <wp:extent cx="57912" cy="57929"/>
            <wp:effectExtent l="0" t="0" r="0" b="0"/>
            <wp:docPr id="12380" name="Picture 12380"/>
            <wp:cNvGraphicFramePr/>
            <a:graphic xmlns:a="http://schemas.openxmlformats.org/drawingml/2006/main">
              <a:graphicData uri="http://schemas.openxmlformats.org/drawingml/2006/picture">
                <pic:pic xmlns:pic="http://schemas.openxmlformats.org/drawingml/2006/picture">
                  <pic:nvPicPr>
                    <pic:cNvPr id="12380" name="Picture 12380"/>
                    <pic:cNvPicPr/>
                  </pic:nvPicPr>
                  <pic:blipFill>
                    <a:blip r:embed="rId16"/>
                    <a:stretch>
                      <a:fillRect/>
                    </a:stretch>
                  </pic:blipFill>
                  <pic:spPr>
                    <a:xfrm>
                      <a:off x="0" y="0"/>
                      <a:ext cx="57912" cy="57929"/>
                    </a:xfrm>
                    <a:prstGeom prst="rect">
                      <a:avLst/>
                    </a:prstGeom>
                  </pic:spPr>
                </pic:pic>
              </a:graphicData>
            </a:graphic>
          </wp:inline>
        </w:drawing>
      </w:r>
      <w:r>
        <w:rPr>
          <w:sz w:val="24"/>
        </w:rPr>
        <w:t xml:space="preserve"> As the children progress through t</w:t>
      </w:r>
      <w:r>
        <w:rPr>
          <w:sz w:val="24"/>
        </w:rPr>
        <w:t>he school, they are encouraged to write their own comments and keep a list of the books/authors that they have read.</w:t>
      </w:r>
    </w:p>
    <w:p w:rsidR="00615622" w:rsidRDefault="00B15229">
      <w:pPr>
        <w:spacing w:after="25" w:line="252" w:lineRule="auto"/>
        <w:ind w:left="1003" w:right="5" w:hanging="365"/>
      </w:pPr>
      <w:r>
        <w:rPr>
          <w:noProof/>
        </w:rPr>
        <w:drawing>
          <wp:inline distT="0" distB="0" distL="0" distR="0">
            <wp:extent cx="57912" cy="60977"/>
            <wp:effectExtent l="0" t="0" r="0" b="0"/>
            <wp:docPr id="12381" name="Picture 12381"/>
            <wp:cNvGraphicFramePr/>
            <a:graphic xmlns:a="http://schemas.openxmlformats.org/drawingml/2006/main">
              <a:graphicData uri="http://schemas.openxmlformats.org/drawingml/2006/picture">
                <pic:pic xmlns:pic="http://schemas.openxmlformats.org/drawingml/2006/picture">
                  <pic:nvPicPr>
                    <pic:cNvPr id="12381" name="Picture 12381"/>
                    <pic:cNvPicPr/>
                  </pic:nvPicPr>
                  <pic:blipFill>
                    <a:blip r:embed="rId17"/>
                    <a:stretch>
                      <a:fillRect/>
                    </a:stretch>
                  </pic:blipFill>
                  <pic:spPr>
                    <a:xfrm>
                      <a:off x="0" y="0"/>
                      <a:ext cx="57912" cy="60977"/>
                    </a:xfrm>
                    <a:prstGeom prst="rect">
                      <a:avLst/>
                    </a:prstGeom>
                  </pic:spPr>
                </pic:pic>
              </a:graphicData>
            </a:graphic>
          </wp:inline>
        </w:drawing>
      </w:r>
      <w:r>
        <w:rPr>
          <w:sz w:val="24"/>
        </w:rPr>
        <w:tab/>
        <w:t>The school library is available for classes to regularly use. Children across the school have regular opportunities to engage with a wide</w:t>
      </w:r>
      <w:r>
        <w:rPr>
          <w:sz w:val="24"/>
        </w:rPr>
        <w:t xml:space="preserve"> range of Reading for Pleasure events (book fairs, author visits and workshops, national events etc).</w:t>
      </w:r>
      <w:r>
        <w:rPr>
          <w:noProof/>
        </w:rPr>
        <w:drawing>
          <wp:inline distT="0" distB="0" distL="0" distR="0">
            <wp:extent cx="3047" cy="3049"/>
            <wp:effectExtent l="0" t="0" r="0" b="0"/>
            <wp:docPr id="12382" name="Picture 12382"/>
            <wp:cNvGraphicFramePr/>
            <a:graphic xmlns:a="http://schemas.openxmlformats.org/drawingml/2006/main">
              <a:graphicData uri="http://schemas.openxmlformats.org/drawingml/2006/picture">
                <pic:pic xmlns:pic="http://schemas.openxmlformats.org/drawingml/2006/picture">
                  <pic:nvPicPr>
                    <pic:cNvPr id="12382" name="Picture 12382"/>
                    <pic:cNvPicPr/>
                  </pic:nvPicPr>
                  <pic:blipFill>
                    <a:blip r:embed="rId18"/>
                    <a:stretch>
                      <a:fillRect/>
                    </a:stretch>
                  </pic:blipFill>
                  <pic:spPr>
                    <a:xfrm>
                      <a:off x="0" y="0"/>
                      <a:ext cx="3047" cy="3049"/>
                    </a:xfrm>
                    <a:prstGeom prst="rect">
                      <a:avLst/>
                    </a:prstGeom>
                  </pic:spPr>
                </pic:pic>
              </a:graphicData>
            </a:graphic>
          </wp:inline>
        </w:drawing>
      </w:r>
    </w:p>
    <w:p w:rsidR="00615622" w:rsidRDefault="00B15229">
      <w:pPr>
        <w:numPr>
          <w:ilvl w:val="0"/>
          <w:numId w:val="5"/>
        </w:numPr>
        <w:spacing w:after="14" w:line="249" w:lineRule="auto"/>
        <w:ind w:right="187" w:hanging="356"/>
        <w:jc w:val="both"/>
      </w:pPr>
      <w:r>
        <w:rPr>
          <w:sz w:val="24"/>
        </w:rPr>
        <w:t>Each class has the Pie Corbett reading spine books to share with the children and we ensure in reception we have high quality texts throughout the provis</w:t>
      </w:r>
      <w:r>
        <w:rPr>
          <w:sz w:val="24"/>
        </w:rPr>
        <w:t>ion for children to access.</w:t>
      </w:r>
    </w:p>
    <w:p w:rsidR="00615622" w:rsidRDefault="00615622">
      <w:pPr>
        <w:sectPr w:rsidR="00615622">
          <w:footerReference w:type="even" r:id="rId19"/>
          <w:footerReference w:type="default" r:id="rId20"/>
          <w:footerReference w:type="first" r:id="rId21"/>
          <w:pgSz w:w="11904" w:h="16834"/>
          <w:pgMar w:top="1434" w:right="1450" w:bottom="1740" w:left="1186" w:header="720" w:footer="720" w:gutter="0"/>
          <w:cols w:space="720"/>
        </w:sectPr>
      </w:pPr>
    </w:p>
    <w:p w:rsidR="00615622" w:rsidRDefault="00B15229">
      <w:pPr>
        <w:tabs>
          <w:tab w:val="right" w:pos="10589"/>
        </w:tabs>
        <w:spacing w:after="0"/>
        <w:ind w:right="-15"/>
      </w:pPr>
      <w:r>
        <w:rPr>
          <w:sz w:val="84"/>
        </w:rPr>
        <w:lastRenderedPageBreak/>
        <w:t>Pathways</w:t>
      </w:r>
      <w:r>
        <w:rPr>
          <w:sz w:val="84"/>
        </w:rPr>
        <w:tab/>
        <w:t>THE LITERACYCOMPANY</w:t>
      </w:r>
    </w:p>
    <w:p w:rsidR="00615622" w:rsidRDefault="00B15229">
      <w:pPr>
        <w:spacing w:after="2103" w:line="443" w:lineRule="auto"/>
        <w:ind w:left="77" w:hanging="10"/>
      </w:pPr>
      <w:r>
        <w:rPr>
          <w:noProof/>
        </w:rPr>
        <w:drawing>
          <wp:inline distT="0" distB="0" distL="0" distR="0">
            <wp:extent cx="362712" cy="70124"/>
            <wp:effectExtent l="0" t="0" r="0" b="0"/>
            <wp:docPr id="174859" name="Picture 174859"/>
            <wp:cNvGraphicFramePr/>
            <a:graphic xmlns:a="http://schemas.openxmlformats.org/drawingml/2006/main">
              <a:graphicData uri="http://schemas.openxmlformats.org/drawingml/2006/picture">
                <pic:pic xmlns:pic="http://schemas.openxmlformats.org/drawingml/2006/picture">
                  <pic:nvPicPr>
                    <pic:cNvPr id="174859" name="Picture 174859"/>
                    <pic:cNvPicPr/>
                  </pic:nvPicPr>
                  <pic:blipFill>
                    <a:blip r:embed="rId22"/>
                    <a:stretch>
                      <a:fillRect/>
                    </a:stretch>
                  </pic:blipFill>
                  <pic:spPr>
                    <a:xfrm>
                      <a:off x="0" y="0"/>
                      <a:ext cx="362712" cy="70124"/>
                    </a:xfrm>
                    <a:prstGeom prst="rect">
                      <a:avLst/>
                    </a:prstGeom>
                  </pic:spPr>
                </pic:pic>
              </a:graphicData>
            </a:graphic>
          </wp:inline>
        </w:drawing>
      </w:r>
      <w:r>
        <w:rPr>
          <w:sz w:val="28"/>
        </w:rPr>
        <w:t>e o Literacy</w:t>
      </w:r>
    </w:p>
    <w:p w:rsidR="00615622" w:rsidRDefault="00B15229">
      <w:pPr>
        <w:spacing w:after="349"/>
        <w:ind w:left="4363"/>
      </w:pPr>
      <w:r>
        <w:rPr>
          <w:noProof/>
        </w:rPr>
        <w:drawing>
          <wp:inline distT="0" distB="0" distL="0" distR="0">
            <wp:extent cx="1328928" cy="1341503"/>
            <wp:effectExtent l="0" t="0" r="0" b="0"/>
            <wp:docPr id="14623" name="Picture 14623"/>
            <wp:cNvGraphicFramePr/>
            <a:graphic xmlns:a="http://schemas.openxmlformats.org/drawingml/2006/main">
              <a:graphicData uri="http://schemas.openxmlformats.org/drawingml/2006/picture">
                <pic:pic xmlns:pic="http://schemas.openxmlformats.org/drawingml/2006/picture">
                  <pic:nvPicPr>
                    <pic:cNvPr id="14623" name="Picture 14623"/>
                    <pic:cNvPicPr/>
                  </pic:nvPicPr>
                  <pic:blipFill>
                    <a:blip r:embed="rId23"/>
                    <a:stretch>
                      <a:fillRect/>
                    </a:stretch>
                  </pic:blipFill>
                  <pic:spPr>
                    <a:xfrm>
                      <a:off x="0" y="0"/>
                      <a:ext cx="1328928" cy="1341503"/>
                    </a:xfrm>
                    <a:prstGeom prst="rect">
                      <a:avLst/>
                    </a:prstGeom>
                  </pic:spPr>
                </pic:pic>
              </a:graphicData>
            </a:graphic>
          </wp:inline>
        </w:drawing>
      </w:r>
    </w:p>
    <w:p w:rsidR="00615622" w:rsidRDefault="00B15229">
      <w:pPr>
        <w:spacing w:after="1404"/>
        <w:ind w:left="912"/>
      </w:pPr>
      <w:r>
        <w:rPr>
          <w:sz w:val="130"/>
        </w:rPr>
        <w:t>Pathways to Read</w:t>
      </w:r>
    </w:p>
    <w:p w:rsidR="00615622" w:rsidRDefault="00B15229">
      <w:pPr>
        <w:ind w:left="365" w:right="206" w:hanging="10"/>
        <w:jc w:val="center"/>
      </w:pPr>
      <w:r>
        <w:rPr>
          <w:sz w:val="54"/>
        </w:rPr>
        <w:t>Methodology and</w:t>
      </w:r>
    </w:p>
    <w:p w:rsidR="00615622" w:rsidRDefault="00B15229">
      <w:pPr>
        <w:spacing w:after="361"/>
        <w:ind w:left="365" w:right="192" w:hanging="10"/>
        <w:jc w:val="center"/>
      </w:pPr>
      <w:r>
        <w:rPr>
          <w:sz w:val="54"/>
        </w:rPr>
        <w:t>User Guide for Teachers</w:t>
      </w:r>
    </w:p>
    <w:p w:rsidR="00615622" w:rsidRDefault="00B15229">
      <w:pPr>
        <w:spacing w:after="1399" w:line="431" w:lineRule="auto"/>
        <w:ind w:left="332" w:right="187" w:hanging="10"/>
        <w:jc w:val="center"/>
      </w:pPr>
      <w:r>
        <w:rPr>
          <w:sz w:val="76"/>
        </w:rPr>
        <w:t>Hale C of E Primary School</w:t>
      </w:r>
    </w:p>
    <w:p w:rsidR="00615622" w:rsidRDefault="00B15229">
      <w:pPr>
        <w:spacing w:after="0"/>
        <w:ind w:left="883"/>
        <w:jc w:val="center"/>
      </w:pPr>
      <w:r>
        <w:rPr>
          <w:rFonts w:ascii="Times New Roman" w:eastAsia="Times New Roman" w:hAnsi="Times New Roman" w:cs="Times New Roman"/>
          <w:sz w:val="36"/>
        </w:rPr>
        <w:lastRenderedPageBreak/>
        <w:t>1</w:t>
      </w:r>
    </w:p>
    <w:p w:rsidR="00615622" w:rsidRDefault="00B15229">
      <w:pPr>
        <w:spacing w:after="0"/>
        <w:ind w:left="883"/>
      </w:pPr>
      <w:r>
        <w:rPr>
          <w:noProof/>
        </w:rPr>
        <w:drawing>
          <wp:inline distT="0" distB="0" distL="0" distR="0">
            <wp:extent cx="1816608" cy="15245"/>
            <wp:effectExtent l="0" t="0" r="0" b="0"/>
            <wp:docPr id="174861" name="Picture 174861"/>
            <wp:cNvGraphicFramePr/>
            <a:graphic xmlns:a="http://schemas.openxmlformats.org/drawingml/2006/main">
              <a:graphicData uri="http://schemas.openxmlformats.org/drawingml/2006/picture">
                <pic:pic xmlns:pic="http://schemas.openxmlformats.org/drawingml/2006/picture">
                  <pic:nvPicPr>
                    <pic:cNvPr id="174861" name="Picture 174861"/>
                    <pic:cNvPicPr/>
                  </pic:nvPicPr>
                  <pic:blipFill>
                    <a:blip r:embed="rId24"/>
                    <a:stretch>
                      <a:fillRect/>
                    </a:stretch>
                  </pic:blipFill>
                  <pic:spPr>
                    <a:xfrm>
                      <a:off x="0" y="0"/>
                      <a:ext cx="1816608" cy="15245"/>
                    </a:xfrm>
                    <a:prstGeom prst="rect">
                      <a:avLst/>
                    </a:prstGeom>
                  </pic:spPr>
                </pic:pic>
              </a:graphicData>
            </a:graphic>
          </wp:inline>
        </w:drawing>
      </w:r>
    </w:p>
    <w:p w:rsidR="00615622" w:rsidRDefault="00B15229">
      <w:pPr>
        <w:pStyle w:val="Heading1"/>
        <w:spacing w:after="0"/>
        <w:ind w:left="0" w:firstLine="0"/>
      </w:pPr>
      <w:r>
        <w:rPr>
          <w:sz w:val="84"/>
          <w:u w:val="none"/>
        </w:rPr>
        <w:t>Pathways</w:t>
      </w:r>
    </w:p>
    <w:p w:rsidR="00615622" w:rsidRDefault="00B15229">
      <w:pPr>
        <w:spacing w:after="1625" w:line="443" w:lineRule="auto"/>
        <w:ind w:left="399" w:hanging="10"/>
      </w:pPr>
      <w:r>
        <w:rPr>
          <w:noProof/>
        </w:rPr>
        <w:drawing>
          <wp:inline distT="0" distB="0" distL="0" distR="0">
            <wp:extent cx="359664" cy="64026"/>
            <wp:effectExtent l="0" t="0" r="0" b="0"/>
            <wp:docPr id="174864" name="Picture 174864"/>
            <wp:cNvGraphicFramePr/>
            <a:graphic xmlns:a="http://schemas.openxmlformats.org/drawingml/2006/main">
              <a:graphicData uri="http://schemas.openxmlformats.org/drawingml/2006/picture">
                <pic:pic xmlns:pic="http://schemas.openxmlformats.org/drawingml/2006/picture">
                  <pic:nvPicPr>
                    <pic:cNvPr id="174864" name="Picture 174864"/>
                    <pic:cNvPicPr/>
                  </pic:nvPicPr>
                  <pic:blipFill>
                    <a:blip r:embed="rId25"/>
                    <a:stretch>
                      <a:fillRect/>
                    </a:stretch>
                  </pic:blipFill>
                  <pic:spPr>
                    <a:xfrm>
                      <a:off x="0" y="0"/>
                      <a:ext cx="359664" cy="64026"/>
                    </a:xfrm>
                    <a:prstGeom prst="rect">
                      <a:avLst/>
                    </a:prstGeom>
                  </pic:spPr>
                </pic:pic>
              </a:graphicData>
            </a:graphic>
          </wp:inline>
        </w:drawing>
      </w:r>
      <w:r>
        <w:rPr>
          <w:sz w:val="28"/>
        </w:rPr>
        <w:t>O Literacy</w:t>
      </w:r>
    </w:p>
    <w:p w:rsidR="00615622" w:rsidRDefault="00B15229">
      <w:pPr>
        <w:spacing w:after="42"/>
        <w:ind w:right="3749"/>
        <w:jc w:val="right"/>
      </w:pPr>
      <w:r>
        <w:rPr>
          <w:sz w:val="48"/>
        </w:rPr>
        <w:t>Pathways to Read</w:t>
      </w:r>
    </w:p>
    <w:p w:rsidR="00615622" w:rsidRDefault="00B15229">
      <w:pPr>
        <w:spacing w:after="445"/>
        <w:ind w:left="4565"/>
      </w:pPr>
      <w:r>
        <w:rPr>
          <w:sz w:val="38"/>
        </w:rPr>
        <w:t>Contents</w:t>
      </w:r>
    </w:p>
    <w:tbl>
      <w:tblPr>
        <w:tblStyle w:val="TableGrid"/>
        <w:tblW w:w="9003" w:type="dxa"/>
        <w:tblInd w:w="710" w:type="dxa"/>
        <w:tblCellMar>
          <w:top w:w="30" w:type="dxa"/>
          <w:left w:w="0" w:type="dxa"/>
          <w:bottom w:w="0" w:type="dxa"/>
          <w:right w:w="29" w:type="dxa"/>
        </w:tblCellMar>
        <w:tblLook w:val="04A0" w:firstRow="1" w:lastRow="0" w:firstColumn="1" w:lastColumn="0" w:noHBand="0" w:noVBand="1"/>
      </w:tblPr>
      <w:tblGrid>
        <w:gridCol w:w="7368"/>
        <w:gridCol w:w="1635"/>
      </w:tblGrid>
      <w:tr w:rsidR="00615622">
        <w:trPr>
          <w:trHeight w:val="564"/>
        </w:trPr>
        <w:tc>
          <w:tcPr>
            <w:tcW w:w="736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4"/>
            </w:pPr>
            <w:r>
              <w:rPr>
                <w:noProof/>
              </w:rPr>
              <w:drawing>
                <wp:inline distT="0" distB="0" distL="0" distR="0">
                  <wp:extent cx="4645152" cy="323180"/>
                  <wp:effectExtent l="0" t="0" r="0" b="0"/>
                  <wp:docPr id="174866" name="Picture 174866"/>
                  <wp:cNvGraphicFramePr/>
                  <a:graphic xmlns:a="http://schemas.openxmlformats.org/drawingml/2006/main">
                    <a:graphicData uri="http://schemas.openxmlformats.org/drawingml/2006/picture">
                      <pic:pic xmlns:pic="http://schemas.openxmlformats.org/drawingml/2006/picture">
                        <pic:nvPicPr>
                          <pic:cNvPr id="174866" name="Picture 174866"/>
                          <pic:cNvPicPr/>
                        </pic:nvPicPr>
                        <pic:blipFill>
                          <a:blip r:embed="rId26"/>
                          <a:stretch>
                            <a:fillRect/>
                          </a:stretch>
                        </pic:blipFill>
                        <pic:spPr>
                          <a:xfrm>
                            <a:off x="0" y="0"/>
                            <a:ext cx="4645152" cy="323180"/>
                          </a:xfrm>
                          <a:prstGeom prst="rect">
                            <a:avLst/>
                          </a:prstGeom>
                        </pic:spPr>
                      </pic:pic>
                    </a:graphicData>
                  </a:graphic>
                </wp:inline>
              </w:drawing>
            </w:r>
          </w:p>
        </w:tc>
        <w:tc>
          <w:tcPr>
            <w:tcW w:w="1635" w:type="dxa"/>
            <w:tcBorders>
              <w:top w:val="single" w:sz="2" w:space="0" w:color="000000"/>
              <w:left w:val="single" w:sz="2" w:space="0" w:color="000000"/>
              <w:bottom w:val="single" w:sz="2" w:space="0" w:color="000000"/>
              <w:right w:val="single" w:sz="2" w:space="0" w:color="000000"/>
            </w:tcBorders>
          </w:tcPr>
          <w:p w:rsidR="00615622" w:rsidRDefault="00B15229">
            <w:pPr>
              <w:spacing w:after="0"/>
            </w:pPr>
            <w:r>
              <w:rPr>
                <w:noProof/>
              </w:rPr>
              <w:drawing>
                <wp:inline distT="0" distB="0" distL="0" distR="0">
                  <wp:extent cx="1008888" cy="329278"/>
                  <wp:effectExtent l="0" t="0" r="0" b="0"/>
                  <wp:docPr id="174868" name="Picture 174868"/>
                  <wp:cNvGraphicFramePr/>
                  <a:graphic xmlns:a="http://schemas.openxmlformats.org/drawingml/2006/main">
                    <a:graphicData uri="http://schemas.openxmlformats.org/drawingml/2006/picture">
                      <pic:pic xmlns:pic="http://schemas.openxmlformats.org/drawingml/2006/picture">
                        <pic:nvPicPr>
                          <pic:cNvPr id="174868" name="Picture 174868"/>
                          <pic:cNvPicPr/>
                        </pic:nvPicPr>
                        <pic:blipFill>
                          <a:blip r:embed="rId27"/>
                          <a:stretch>
                            <a:fillRect/>
                          </a:stretch>
                        </pic:blipFill>
                        <pic:spPr>
                          <a:xfrm>
                            <a:off x="0" y="0"/>
                            <a:ext cx="1008888" cy="329278"/>
                          </a:xfrm>
                          <a:prstGeom prst="rect">
                            <a:avLst/>
                          </a:prstGeom>
                        </pic:spPr>
                      </pic:pic>
                    </a:graphicData>
                  </a:graphic>
                </wp:inline>
              </w:drawing>
            </w:r>
          </w:p>
        </w:tc>
      </w:tr>
      <w:tr w:rsidR="00615622">
        <w:trPr>
          <w:trHeight w:val="531"/>
        </w:trPr>
        <w:tc>
          <w:tcPr>
            <w:tcW w:w="7368"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01"/>
            </w:pPr>
            <w:r>
              <w:rPr>
                <w:sz w:val="28"/>
              </w:rPr>
              <w:t>The plans and teaching sequence</w:t>
            </w:r>
          </w:p>
        </w:tc>
        <w:tc>
          <w:tcPr>
            <w:tcW w:w="163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21"/>
              <w:jc w:val="center"/>
            </w:pPr>
            <w:r>
              <w:rPr>
                <w:rFonts w:ascii="Times New Roman" w:eastAsia="Times New Roman" w:hAnsi="Times New Roman" w:cs="Times New Roman"/>
                <w:sz w:val="30"/>
              </w:rPr>
              <w:t>3</w:t>
            </w:r>
          </w:p>
        </w:tc>
      </w:tr>
      <w:tr w:rsidR="00615622">
        <w:trPr>
          <w:trHeight w:val="514"/>
        </w:trPr>
        <w:tc>
          <w:tcPr>
            <w:tcW w:w="736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78"/>
            </w:pPr>
            <w:r>
              <w:rPr>
                <w:sz w:val="28"/>
              </w:rPr>
              <w:t>- Whole class shared reading session</w:t>
            </w:r>
          </w:p>
        </w:tc>
        <w:tc>
          <w:tcPr>
            <w:tcW w:w="163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31"/>
              <w:jc w:val="center"/>
            </w:pPr>
            <w:r>
              <w:rPr>
                <w:rFonts w:ascii="Times New Roman" w:eastAsia="Times New Roman" w:hAnsi="Times New Roman" w:cs="Times New Roman"/>
                <w:sz w:val="28"/>
              </w:rPr>
              <w:t>4</w:t>
            </w:r>
          </w:p>
        </w:tc>
      </w:tr>
      <w:tr w:rsidR="00615622">
        <w:trPr>
          <w:trHeight w:val="519"/>
        </w:trPr>
        <w:tc>
          <w:tcPr>
            <w:tcW w:w="736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78"/>
            </w:pPr>
            <w:r>
              <w:rPr>
                <w:sz w:val="28"/>
              </w:rPr>
              <w:t>- Using the PowerPoints</w:t>
            </w:r>
          </w:p>
        </w:tc>
        <w:tc>
          <w:tcPr>
            <w:tcW w:w="163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35"/>
              <w:jc w:val="center"/>
            </w:pPr>
            <w:r>
              <w:rPr>
                <w:rFonts w:ascii="Times New Roman" w:eastAsia="Times New Roman" w:hAnsi="Times New Roman" w:cs="Times New Roman"/>
                <w:sz w:val="28"/>
              </w:rPr>
              <w:t>4</w:t>
            </w:r>
          </w:p>
        </w:tc>
      </w:tr>
      <w:tr w:rsidR="00615622">
        <w:trPr>
          <w:trHeight w:val="520"/>
        </w:trPr>
        <w:tc>
          <w:tcPr>
            <w:tcW w:w="7368"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73"/>
            </w:pPr>
            <w:r>
              <w:rPr>
                <w:sz w:val="28"/>
              </w:rPr>
              <w:t>- Grouped reading session</w:t>
            </w:r>
          </w:p>
        </w:tc>
        <w:tc>
          <w:tcPr>
            <w:tcW w:w="163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40"/>
              <w:jc w:val="center"/>
            </w:pPr>
            <w:r>
              <w:rPr>
                <w:rFonts w:ascii="Times New Roman" w:eastAsia="Times New Roman" w:hAnsi="Times New Roman" w:cs="Times New Roman"/>
                <w:sz w:val="36"/>
              </w:rPr>
              <w:t>5 -6</w:t>
            </w:r>
          </w:p>
        </w:tc>
      </w:tr>
      <w:tr w:rsidR="00615622">
        <w:trPr>
          <w:trHeight w:val="514"/>
        </w:trPr>
        <w:tc>
          <w:tcPr>
            <w:tcW w:w="7368"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78"/>
            </w:pPr>
            <w:r>
              <w:rPr>
                <w:sz w:val="30"/>
              </w:rPr>
              <w:t>- Follow on task</w:t>
            </w:r>
          </w:p>
        </w:tc>
        <w:tc>
          <w:tcPr>
            <w:tcW w:w="163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45"/>
              <w:jc w:val="center"/>
            </w:pPr>
            <w:r>
              <w:rPr>
                <w:rFonts w:ascii="Times New Roman" w:eastAsia="Times New Roman" w:hAnsi="Times New Roman" w:cs="Times New Roman"/>
                <w:sz w:val="28"/>
              </w:rPr>
              <w:t>6</w:t>
            </w:r>
          </w:p>
        </w:tc>
      </w:tr>
      <w:tr w:rsidR="00615622">
        <w:trPr>
          <w:trHeight w:val="526"/>
        </w:trPr>
        <w:tc>
          <w:tcPr>
            <w:tcW w:w="7368"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78"/>
            </w:pPr>
            <w:r>
              <w:rPr>
                <w:sz w:val="28"/>
              </w:rPr>
              <w:t>- Key stage 1 recommendations</w:t>
            </w:r>
          </w:p>
        </w:tc>
        <w:tc>
          <w:tcPr>
            <w:tcW w:w="163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45"/>
              <w:jc w:val="center"/>
            </w:pPr>
            <w:r>
              <w:rPr>
                <w:rFonts w:ascii="Times New Roman" w:eastAsia="Times New Roman" w:hAnsi="Times New Roman" w:cs="Times New Roman"/>
                <w:sz w:val="28"/>
              </w:rPr>
              <w:t>7</w:t>
            </w:r>
          </w:p>
        </w:tc>
      </w:tr>
      <w:tr w:rsidR="00615622">
        <w:trPr>
          <w:trHeight w:val="516"/>
        </w:trPr>
        <w:tc>
          <w:tcPr>
            <w:tcW w:w="7368"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30"/>
            </w:pPr>
            <w:r>
              <w:rPr>
                <w:sz w:val="30"/>
              </w:rPr>
              <w:t>Reading models</w:t>
            </w:r>
          </w:p>
        </w:tc>
        <w:tc>
          <w:tcPr>
            <w:tcW w:w="163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45"/>
              <w:jc w:val="center"/>
            </w:pPr>
            <w:r>
              <w:rPr>
                <w:rFonts w:ascii="Times New Roman" w:eastAsia="Times New Roman" w:hAnsi="Times New Roman" w:cs="Times New Roman"/>
                <w:sz w:val="38"/>
              </w:rPr>
              <w:t>8 - 9</w:t>
            </w:r>
          </w:p>
        </w:tc>
      </w:tr>
      <w:tr w:rsidR="00615622">
        <w:trPr>
          <w:trHeight w:val="519"/>
        </w:trPr>
        <w:tc>
          <w:tcPr>
            <w:tcW w:w="736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20"/>
            </w:pPr>
            <w:r>
              <w:rPr>
                <w:sz w:val="28"/>
              </w:rPr>
              <w:t>Curriculum coverage and mastery skills</w:t>
            </w:r>
          </w:p>
        </w:tc>
        <w:tc>
          <w:tcPr>
            <w:tcW w:w="163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55"/>
              <w:jc w:val="center"/>
            </w:pPr>
            <w:r>
              <w:rPr>
                <w:rFonts w:ascii="Times New Roman" w:eastAsia="Times New Roman" w:hAnsi="Times New Roman" w:cs="Times New Roman"/>
                <w:sz w:val="30"/>
              </w:rPr>
              <w:t>10 - 12</w:t>
            </w:r>
          </w:p>
        </w:tc>
      </w:tr>
      <w:tr w:rsidR="00615622">
        <w:trPr>
          <w:trHeight w:val="517"/>
        </w:trPr>
        <w:tc>
          <w:tcPr>
            <w:tcW w:w="7368"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25"/>
            </w:pPr>
            <w:r>
              <w:rPr>
                <w:sz w:val="28"/>
              </w:rPr>
              <w:t>Recording and assessment</w:t>
            </w:r>
          </w:p>
        </w:tc>
        <w:tc>
          <w:tcPr>
            <w:tcW w:w="163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59"/>
              <w:jc w:val="center"/>
            </w:pPr>
            <w:r>
              <w:rPr>
                <w:rFonts w:ascii="Times New Roman" w:eastAsia="Times New Roman" w:hAnsi="Times New Roman" w:cs="Times New Roman"/>
                <w:sz w:val="30"/>
              </w:rPr>
              <w:t>13</w:t>
            </w:r>
          </w:p>
        </w:tc>
      </w:tr>
      <w:tr w:rsidR="00615622">
        <w:trPr>
          <w:trHeight w:val="516"/>
        </w:trPr>
        <w:tc>
          <w:tcPr>
            <w:tcW w:w="7368"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30"/>
            </w:pPr>
            <w:r>
              <w:rPr>
                <w:sz w:val="30"/>
              </w:rPr>
              <w:t>Use of longer novels</w:t>
            </w:r>
          </w:p>
        </w:tc>
        <w:tc>
          <w:tcPr>
            <w:tcW w:w="1635" w:type="dxa"/>
            <w:tcBorders>
              <w:top w:val="single" w:sz="2" w:space="0" w:color="000000"/>
              <w:left w:val="single" w:sz="2" w:space="0" w:color="000000"/>
              <w:bottom w:val="single" w:sz="2" w:space="0" w:color="000000"/>
              <w:right w:val="single" w:sz="2" w:space="0" w:color="000000"/>
            </w:tcBorders>
            <w:vAlign w:val="bottom"/>
          </w:tcPr>
          <w:p w:rsidR="00615622" w:rsidRDefault="00615622"/>
        </w:tc>
      </w:tr>
      <w:tr w:rsidR="00615622">
        <w:trPr>
          <w:trHeight w:val="514"/>
        </w:trPr>
        <w:tc>
          <w:tcPr>
            <w:tcW w:w="7368"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15"/>
            </w:pPr>
            <w:r>
              <w:rPr>
                <w:sz w:val="28"/>
              </w:rPr>
              <w:t>Supporting documents</w:t>
            </w:r>
          </w:p>
        </w:tc>
        <w:tc>
          <w:tcPr>
            <w:tcW w:w="163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74"/>
              <w:jc w:val="center"/>
            </w:pPr>
            <w:r>
              <w:rPr>
                <w:rFonts w:ascii="Times New Roman" w:eastAsia="Times New Roman" w:hAnsi="Times New Roman" w:cs="Times New Roman"/>
                <w:sz w:val="30"/>
              </w:rPr>
              <w:t>14</w:t>
            </w:r>
          </w:p>
        </w:tc>
      </w:tr>
      <w:tr w:rsidR="00615622">
        <w:trPr>
          <w:trHeight w:val="517"/>
        </w:trPr>
        <w:tc>
          <w:tcPr>
            <w:tcW w:w="736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30"/>
            </w:pPr>
            <w:r>
              <w:rPr>
                <w:sz w:val="28"/>
              </w:rPr>
              <w:t>Frequently asked questions</w:t>
            </w:r>
          </w:p>
        </w:tc>
        <w:tc>
          <w:tcPr>
            <w:tcW w:w="163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74"/>
              <w:jc w:val="center"/>
            </w:pPr>
            <w:r>
              <w:rPr>
                <w:rFonts w:ascii="Times New Roman" w:eastAsia="Times New Roman" w:hAnsi="Times New Roman" w:cs="Times New Roman"/>
                <w:sz w:val="30"/>
              </w:rPr>
              <w:t>15 - 16</w:t>
            </w:r>
          </w:p>
        </w:tc>
      </w:tr>
    </w:tbl>
    <w:p w:rsidR="00615622" w:rsidRDefault="00B15229">
      <w:pPr>
        <w:spacing w:after="0"/>
        <w:ind w:left="754"/>
      </w:pPr>
      <w:r>
        <w:rPr>
          <w:noProof/>
        </w:rPr>
        <w:drawing>
          <wp:inline distT="0" distB="0" distL="0" distR="0">
            <wp:extent cx="1813560" cy="18293"/>
            <wp:effectExtent l="0" t="0" r="0" b="0"/>
            <wp:docPr id="174870" name="Picture 174870"/>
            <wp:cNvGraphicFramePr/>
            <a:graphic xmlns:a="http://schemas.openxmlformats.org/drawingml/2006/main">
              <a:graphicData uri="http://schemas.openxmlformats.org/drawingml/2006/picture">
                <pic:pic xmlns:pic="http://schemas.openxmlformats.org/drawingml/2006/picture">
                  <pic:nvPicPr>
                    <pic:cNvPr id="174870" name="Picture 174870"/>
                    <pic:cNvPicPr/>
                  </pic:nvPicPr>
                  <pic:blipFill>
                    <a:blip r:embed="rId28"/>
                    <a:stretch>
                      <a:fillRect/>
                    </a:stretch>
                  </pic:blipFill>
                  <pic:spPr>
                    <a:xfrm>
                      <a:off x="0" y="0"/>
                      <a:ext cx="1813560" cy="18293"/>
                    </a:xfrm>
                    <a:prstGeom prst="rect">
                      <a:avLst/>
                    </a:prstGeom>
                  </pic:spPr>
                </pic:pic>
              </a:graphicData>
            </a:graphic>
          </wp:inline>
        </w:drawing>
      </w:r>
    </w:p>
    <w:p w:rsidR="00615622" w:rsidRDefault="00B15229">
      <w:pPr>
        <w:spacing w:after="0"/>
        <w:ind w:left="365" w:right="317" w:hanging="10"/>
        <w:jc w:val="center"/>
      </w:pPr>
      <w:r>
        <w:rPr>
          <w:sz w:val="54"/>
        </w:rPr>
        <w:t>Pathways to Read</w:t>
      </w:r>
    </w:p>
    <w:p w:rsidR="00615622" w:rsidRDefault="00B15229">
      <w:pPr>
        <w:spacing w:after="0"/>
        <w:ind w:left="111" w:right="58" w:hanging="10"/>
        <w:jc w:val="center"/>
      </w:pPr>
      <w:r>
        <w:rPr>
          <w:sz w:val="42"/>
        </w:rPr>
        <w:t>Methodology and User Guide</w:t>
      </w:r>
    </w:p>
    <w:tbl>
      <w:tblPr>
        <w:tblStyle w:val="TableGrid"/>
        <w:tblW w:w="4291" w:type="dxa"/>
        <w:tblInd w:w="3168" w:type="dxa"/>
        <w:tblCellMar>
          <w:top w:w="0" w:type="dxa"/>
          <w:left w:w="0" w:type="dxa"/>
          <w:bottom w:w="0" w:type="dxa"/>
          <w:right w:w="14" w:type="dxa"/>
        </w:tblCellMar>
        <w:tblLook w:val="04A0" w:firstRow="1" w:lastRow="0" w:firstColumn="1" w:lastColumn="0" w:noHBand="0" w:noVBand="1"/>
      </w:tblPr>
      <w:tblGrid>
        <w:gridCol w:w="593"/>
        <w:gridCol w:w="2439"/>
        <w:gridCol w:w="393"/>
        <w:gridCol w:w="866"/>
      </w:tblGrid>
      <w:tr w:rsidR="00615622">
        <w:trPr>
          <w:trHeight w:val="206"/>
        </w:trPr>
        <w:tc>
          <w:tcPr>
            <w:tcW w:w="595" w:type="dxa"/>
            <w:tcBorders>
              <w:top w:val="nil"/>
              <w:left w:val="nil"/>
              <w:bottom w:val="single" w:sz="2" w:space="0" w:color="000000"/>
              <w:right w:val="single" w:sz="2" w:space="0" w:color="000000"/>
            </w:tcBorders>
          </w:tcPr>
          <w:p w:rsidR="00615622" w:rsidRDefault="00B15229">
            <w:pPr>
              <w:spacing w:after="0"/>
              <w:jc w:val="both"/>
            </w:pPr>
            <w:r>
              <w:rPr>
                <w:sz w:val="32"/>
                <w:u w:val="single" w:color="000000"/>
              </w:rPr>
              <w:lastRenderedPageBreak/>
              <w:t xml:space="preserve">The </w:t>
            </w:r>
          </w:p>
        </w:tc>
        <w:tc>
          <w:tcPr>
            <w:tcW w:w="2467" w:type="dxa"/>
            <w:tcBorders>
              <w:top w:val="nil"/>
              <w:left w:val="single" w:sz="2" w:space="0" w:color="000000"/>
              <w:bottom w:val="single" w:sz="2" w:space="0" w:color="000000"/>
              <w:right w:val="nil"/>
            </w:tcBorders>
          </w:tcPr>
          <w:p w:rsidR="00615622" w:rsidRDefault="00B15229">
            <w:pPr>
              <w:spacing w:after="0"/>
              <w:ind w:left="144"/>
            </w:pPr>
            <w:r>
              <w:rPr>
                <w:sz w:val="34"/>
                <w:u w:val="single" w:color="000000"/>
              </w:rPr>
              <w:t xml:space="preserve">lans and </w:t>
            </w:r>
            <w:r>
              <w:rPr>
                <w:sz w:val="34"/>
              </w:rPr>
              <w:t xml:space="preserve">teachin </w:t>
            </w:r>
          </w:p>
        </w:tc>
        <w:tc>
          <w:tcPr>
            <w:tcW w:w="395" w:type="dxa"/>
            <w:tcBorders>
              <w:top w:val="nil"/>
              <w:left w:val="nil"/>
              <w:bottom w:val="single" w:sz="2" w:space="0" w:color="000000"/>
              <w:right w:val="single" w:sz="2" w:space="0" w:color="000000"/>
            </w:tcBorders>
          </w:tcPr>
          <w:p w:rsidR="00615622" w:rsidRDefault="00B15229">
            <w:pPr>
              <w:spacing w:after="0"/>
              <w:jc w:val="both"/>
            </w:pPr>
            <w:r>
              <w:rPr>
                <w:sz w:val="32"/>
              </w:rPr>
              <w:t xml:space="preserve">se </w:t>
            </w:r>
          </w:p>
        </w:tc>
        <w:tc>
          <w:tcPr>
            <w:tcW w:w="833" w:type="dxa"/>
            <w:tcBorders>
              <w:top w:val="nil"/>
              <w:left w:val="single" w:sz="2" w:space="0" w:color="000000"/>
              <w:bottom w:val="single" w:sz="2" w:space="0" w:color="000000"/>
              <w:right w:val="nil"/>
            </w:tcBorders>
          </w:tcPr>
          <w:p w:rsidR="00615622" w:rsidRDefault="00B15229">
            <w:pPr>
              <w:spacing w:after="0"/>
              <w:ind w:left="61"/>
              <w:jc w:val="both"/>
            </w:pPr>
            <w:r>
              <w:rPr>
                <w:sz w:val="32"/>
              </w:rPr>
              <w:t>uence</w:t>
            </w:r>
          </w:p>
        </w:tc>
      </w:tr>
    </w:tbl>
    <w:p w:rsidR="00615622" w:rsidRDefault="00B15229">
      <w:pPr>
        <w:spacing w:after="269" w:line="249" w:lineRule="auto"/>
        <w:ind w:left="782" w:right="802" w:firstLine="10"/>
        <w:jc w:val="both"/>
      </w:pPr>
      <w:r>
        <w:rPr>
          <w:sz w:val="24"/>
        </w:rPr>
        <w:t>Each unit of work is expected to last a half term, There are 6 whole class reading sessions provided per unìtt One whote class shared reading lesson is recommended to be taught per week with time after that lesson for a more bespoke grouped read with a sma</w:t>
      </w:r>
      <w:r>
        <w:rPr>
          <w:sz w:val="24"/>
        </w:rPr>
        <w:t>ller number of pupil¶</w:t>
      </w:r>
      <w:r>
        <w:rPr>
          <w:noProof/>
        </w:rPr>
        <w:drawing>
          <wp:inline distT="0" distB="0" distL="0" distR="0">
            <wp:extent cx="3048" cy="3049"/>
            <wp:effectExtent l="0" t="0" r="0" b="0"/>
            <wp:docPr id="19752" name="Picture 19752"/>
            <wp:cNvGraphicFramePr/>
            <a:graphic xmlns:a="http://schemas.openxmlformats.org/drawingml/2006/main">
              <a:graphicData uri="http://schemas.openxmlformats.org/drawingml/2006/picture">
                <pic:pic xmlns:pic="http://schemas.openxmlformats.org/drawingml/2006/picture">
                  <pic:nvPicPr>
                    <pic:cNvPr id="19752" name="Picture 19752"/>
                    <pic:cNvPicPr/>
                  </pic:nvPicPr>
                  <pic:blipFill>
                    <a:blip r:embed="rId29"/>
                    <a:stretch>
                      <a:fillRect/>
                    </a:stretch>
                  </pic:blipFill>
                  <pic:spPr>
                    <a:xfrm>
                      <a:off x="0" y="0"/>
                      <a:ext cx="3048" cy="3049"/>
                    </a:xfrm>
                    <a:prstGeom prst="rect">
                      <a:avLst/>
                    </a:prstGeom>
                  </pic:spPr>
                </pic:pic>
              </a:graphicData>
            </a:graphic>
          </wp:inline>
        </w:drawing>
      </w:r>
    </w:p>
    <w:p w:rsidR="00615622" w:rsidRDefault="00B15229">
      <w:pPr>
        <w:spacing w:after="249" w:line="252" w:lineRule="auto"/>
        <w:ind w:left="792" w:right="686" w:firstLine="4"/>
      </w:pPr>
      <w:r>
        <w:rPr>
          <w:sz w:val="24"/>
        </w:rPr>
        <w:t xml:space="preserve">tn the shared and grouped read, there is a clear teaching focus with the opportunity to master key reading skills in the session and other sessions in the hatf term. There are follow on reading tasks to enable pupils to evidence the </w:t>
      </w:r>
      <w:r>
        <w:rPr>
          <w:sz w:val="24"/>
        </w:rPr>
        <w:t>skills they have mastered independently.</w:t>
      </w:r>
    </w:p>
    <w:p w:rsidR="00615622" w:rsidRDefault="00B15229">
      <w:pPr>
        <w:spacing w:after="820" w:line="249" w:lineRule="auto"/>
        <w:ind w:left="782" w:right="264"/>
        <w:jc w:val="both"/>
      </w:pPr>
      <w:r>
        <w:rPr>
          <w:sz w:val="24"/>
        </w:rPr>
        <w:t>This guide wìll provide further details on all the aspects of Pathways to Read to enable the teacher to manage and teach it effectively in their classes,</w:t>
      </w:r>
    </w:p>
    <w:tbl>
      <w:tblPr>
        <w:tblStyle w:val="TableGrid"/>
        <w:tblpPr w:vertAnchor="text" w:tblpX="782" w:tblpY="-683"/>
        <w:tblOverlap w:val="never"/>
        <w:tblW w:w="4099" w:type="dxa"/>
        <w:tblInd w:w="0" w:type="dxa"/>
        <w:tblCellMar>
          <w:top w:w="8" w:type="dxa"/>
          <w:left w:w="115" w:type="dxa"/>
          <w:bottom w:w="0" w:type="dxa"/>
          <w:right w:w="14" w:type="dxa"/>
        </w:tblCellMar>
        <w:tblLook w:val="04A0" w:firstRow="1" w:lastRow="0" w:firstColumn="1" w:lastColumn="0" w:noHBand="0" w:noVBand="1"/>
      </w:tblPr>
      <w:tblGrid>
        <w:gridCol w:w="295"/>
        <w:gridCol w:w="3804"/>
      </w:tblGrid>
      <w:tr w:rsidR="00615622">
        <w:trPr>
          <w:trHeight w:val="252"/>
        </w:trPr>
        <w:tc>
          <w:tcPr>
            <w:tcW w:w="295" w:type="dxa"/>
            <w:tcBorders>
              <w:top w:val="nil"/>
              <w:left w:val="nil"/>
              <w:bottom w:val="single" w:sz="2" w:space="0" w:color="000000"/>
              <w:right w:val="single" w:sz="2" w:space="0" w:color="000000"/>
            </w:tcBorders>
          </w:tcPr>
          <w:p w:rsidR="00615622" w:rsidRDefault="00615622"/>
        </w:tc>
        <w:tc>
          <w:tcPr>
            <w:tcW w:w="3804" w:type="dxa"/>
            <w:tcBorders>
              <w:top w:val="nil"/>
              <w:left w:val="single" w:sz="2" w:space="0" w:color="000000"/>
              <w:bottom w:val="single" w:sz="2" w:space="0" w:color="000000"/>
              <w:right w:val="nil"/>
            </w:tcBorders>
          </w:tcPr>
          <w:p w:rsidR="00615622" w:rsidRDefault="00B15229">
            <w:pPr>
              <w:spacing w:after="0"/>
              <w:jc w:val="right"/>
            </w:pPr>
            <w:r>
              <w:rPr>
                <w:sz w:val="28"/>
              </w:rPr>
              <w:t>le clas shared readin session:</w:t>
            </w:r>
          </w:p>
        </w:tc>
      </w:tr>
    </w:tbl>
    <w:p w:rsidR="00615622" w:rsidRDefault="00B15229">
      <w:pPr>
        <w:spacing w:before="431" w:after="266" w:line="249" w:lineRule="auto"/>
        <w:ind w:left="1138" w:right="773" w:hanging="356"/>
        <w:jc w:val="both"/>
      </w:pPr>
      <w:r>
        <w:rPr>
          <w:noProof/>
        </w:rPr>
        <w:drawing>
          <wp:anchor distT="0" distB="0" distL="114300" distR="114300" simplePos="0" relativeHeight="251658240" behindDoc="0" locked="0" layoutInCell="1" allowOverlap="0">
            <wp:simplePos x="0" y="0"/>
            <wp:positionH relativeFrom="column">
              <wp:posOffset>4459224</wp:posOffset>
            </wp:positionH>
            <wp:positionV relativeFrom="paragraph">
              <wp:posOffset>-683951</wp:posOffset>
            </wp:positionV>
            <wp:extent cx="1773936" cy="2542757"/>
            <wp:effectExtent l="0" t="0" r="0" b="0"/>
            <wp:wrapSquare wrapText="bothSides"/>
            <wp:docPr id="19849" name="Picture 19849"/>
            <wp:cNvGraphicFramePr/>
            <a:graphic xmlns:a="http://schemas.openxmlformats.org/drawingml/2006/main">
              <a:graphicData uri="http://schemas.openxmlformats.org/drawingml/2006/picture">
                <pic:pic xmlns:pic="http://schemas.openxmlformats.org/drawingml/2006/picture">
                  <pic:nvPicPr>
                    <pic:cNvPr id="19849" name="Picture 19849"/>
                    <pic:cNvPicPr/>
                  </pic:nvPicPr>
                  <pic:blipFill>
                    <a:blip r:embed="rId30"/>
                    <a:stretch>
                      <a:fillRect/>
                    </a:stretch>
                  </pic:blipFill>
                  <pic:spPr>
                    <a:xfrm>
                      <a:off x="0" y="0"/>
                      <a:ext cx="1773936" cy="2542757"/>
                    </a:xfrm>
                    <a:prstGeom prst="rect">
                      <a:avLst/>
                    </a:prstGeom>
                  </pic:spPr>
                </pic:pic>
              </a:graphicData>
            </a:graphic>
          </wp:anchor>
        </w:drawing>
      </w:r>
      <w:r>
        <w:rPr>
          <w:noProof/>
        </w:rPr>
        <w:drawing>
          <wp:inline distT="0" distB="0" distL="0" distR="0">
            <wp:extent cx="60960" cy="73173"/>
            <wp:effectExtent l="0" t="0" r="0" b="0"/>
            <wp:docPr id="19753" name="Picture 19753"/>
            <wp:cNvGraphicFramePr/>
            <a:graphic xmlns:a="http://schemas.openxmlformats.org/drawingml/2006/main">
              <a:graphicData uri="http://schemas.openxmlformats.org/drawingml/2006/picture">
                <pic:pic xmlns:pic="http://schemas.openxmlformats.org/drawingml/2006/picture">
                  <pic:nvPicPr>
                    <pic:cNvPr id="19753" name="Picture 19753"/>
                    <pic:cNvPicPr/>
                  </pic:nvPicPr>
                  <pic:blipFill>
                    <a:blip r:embed="rId31"/>
                    <a:stretch>
                      <a:fillRect/>
                    </a:stretch>
                  </pic:blipFill>
                  <pic:spPr>
                    <a:xfrm>
                      <a:off x="0" y="0"/>
                      <a:ext cx="60960" cy="73173"/>
                    </a:xfrm>
                    <a:prstGeom prst="rect">
                      <a:avLst/>
                    </a:prstGeom>
                  </pic:spPr>
                </pic:pic>
              </a:graphicData>
            </a:graphic>
          </wp:inline>
        </w:drawing>
      </w:r>
      <w:r>
        <w:rPr>
          <w:sz w:val="24"/>
        </w:rPr>
        <w:t xml:space="preserve"> The whole class session should always be taught to alt pupils before the grouped read or follow on tasks,</w:t>
      </w:r>
    </w:p>
    <w:p w:rsidR="00615622" w:rsidRDefault="00B15229">
      <w:pPr>
        <w:spacing w:after="274" w:line="249" w:lineRule="auto"/>
        <w:ind w:left="1138" w:right="773" w:hanging="356"/>
        <w:jc w:val="both"/>
      </w:pPr>
      <w:r>
        <w:rPr>
          <w:noProof/>
        </w:rPr>
        <w:drawing>
          <wp:inline distT="0" distB="0" distL="0" distR="0">
            <wp:extent cx="60960" cy="70124"/>
            <wp:effectExtent l="0" t="0" r="0" b="0"/>
            <wp:docPr id="19754" name="Picture 19754"/>
            <wp:cNvGraphicFramePr/>
            <a:graphic xmlns:a="http://schemas.openxmlformats.org/drawingml/2006/main">
              <a:graphicData uri="http://schemas.openxmlformats.org/drawingml/2006/picture">
                <pic:pic xmlns:pic="http://schemas.openxmlformats.org/drawingml/2006/picture">
                  <pic:nvPicPr>
                    <pic:cNvPr id="19754" name="Picture 19754"/>
                    <pic:cNvPicPr/>
                  </pic:nvPicPr>
                  <pic:blipFill>
                    <a:blip r:embed="rId32"/>
                    <a:stretch>
                      <a:fillRect/>
                    </a:stretch>
                  </pic:blipFill>
                  <pic:spPr>
                    <a:xfrm>
                      <a:off x="0" y="0"/>
                      <a:ext cx="60960" cy="70124"/>
                    </a:xfrm>
                    <a:prstGeom prst="rect">
                      <a:avLst/>
                    </a:prstGeom>
                  </pic:spPr>
                </pic:pic>
              </a:graphicData>
            </a:graphic>
          </wp:inline>
        </w:drawing>
      </w:r>
      <w:r>
        <w:rPr>
          <w:sz w:val="24"/>
        </w:rPr>
        <w:t xml:space="preserve"> The session is around 30 minutes long with roughly 5-10 minutes per section of the lesson, It should be taught at a fast pace,</w:t>
      </w:r>
    </w:p>
    <w:p w:rsidR="00615622" w:rsidRDefault="00B15229">
      <w:pPr>
        <w:spacing w:after="286" w:line="249" w:lineRule="auto"/>
        <w:ind w:left="1138" w:right="773" w:hanging="356"/>
        <w:jc w:val="both"/>
      </w:pPr>
      <w:r>
        <w:rPr>
          <w:noProof/>
        </w:rPr>
        <w:drawing>
          <wp:inline distT="0" distB="0" distL="0" distR="0">
            <wp:extent cx="60960" cy="73173"/>
            <wp:effectExtent l="0" t="0" r="0" b="0"/>
            <wp:docPr id="19755" name="Picture 19755"/>
            <wp:cNvGraphicFramePr/>
            <a:graphic xmlns:a="http://schemas.openxmlformats.org/drawingml/2006/main">
              <a:graphicData uri="http://schemas.openxmlformats.org/drawingml/2006/picture">
                <pic:pic xmlns:pic="http://schemas.openxmlformats.org/drawingml/2006/picture">
                  <pic:nvPicPr>
                    <pic:cNvPr id="19755" name="Picture 19755"/>
                    <pic:cNvPicPr/>
                  </pic:nvPicPr>
                  <pic:blipFill>
                    <a:blip r:embed="rId33"/>
                    <a:stretch>
                      <a:fillRect/>
                    </a:stretch>
                  </pic:blipFill>
                  <pic:spPr>
                    <a:xfrm>
                      <a:off x="0" y="0"/>
                      <a:ext cx="60960" cy="73173"/>
                    </a:xfrm>
                    <a:prstGeom prst="rect">
                      <a:avLst/>
                    </a:prstGeom>
                  </pic:spPr>
                </pic:pic>
              </a:graphicData>
            </a:graphic>
          </wp:inline>
        </w:drawing>
      </w:r>
      <w:r>
        <w:rPr>
          <w:sz w:val="24"/>
        </w:rPr>
        <w:t xml:space="preserve"> Reading aloud by t</w:t>
      </w:r>
      <w:r>
        <w:rPr>
          <w:sz w:val="24"/>
        </w:rPr>
        <w:t>he teacher should be modelled at a suitable pace (age-appropriate) with timers set for pupils to answer questions quickly with a partnecc</w:t>
      </w:r>
    </w:p>
    <w:p w:rsidR="00615622" w:rsidRDefault="00B15229">
      <w:pPr>
        <w:spacing w:after="1011" w:line="249" w:lineRule="auto"/>
        <w:ind w:left="1138" w:right="845" w:hanging="356"/>
        <w:jc w:val="both"/>
      </w:pPr>
      <w:r>
        <w:rPr>
          <w:noProof/>
        </w:rPr>
        <w:drawing>
          <wp:inline distT="0" distB="0" distL="0" distR="0">
            <wp:extent cx="60960" cy="70124"/>
            <wp:effectExtent l="0" t="0" r="0" b="0"/>
            <wp:docPr id="19756" name="Picture 19756"/>
            <wp:cNvGraphicFramePr/>
            <a:graphic xmlns:a="http://schemas.openxmlformats.org/drawingml/2006/main">
              <a:graphicData uri="http://schemas.openxmlformats.org/drawingml/2006/picture">
                <pic:pic xmlns:pic="http://schemas.openxmlformats.org/drawingml/2006/picture">
                  <pic:nvPicPr>
                    <pic:cNvPr id="19756" name="Picture 19756"/>
                    <pic:cNvPicPr/>
                  </pic:nvPicPr>
                  <pic:blipFill>
                    <a:blip r:embed="rId34"/>
                    <a:stretch>
                      <a:fillRect/>
                    </a:stretch>
                  </pic:blipFill>
                  <pic:spPr>
                    <a:xfrm>
                      <a:off x="0" y="0"/>
                      <a:ext cx="60960" cy="70124"/>
                    </a:xfrm>
                    <a:prstGeom prst="rect">
                      <a:avLst/>
                    </a:prstGeom>
                  </pic:spPr>
                </pic:pic>
              </a:graphicData>
            </a:graphic>
          </wp:inline>
        </w:drawing>
      </w:r>
      <w:r>
        <w:rPr>
          <w:sz w:val="24"/>
        </w:rPr>
        <w:t xml:space="preserve"> A variety of ways to read should be practised and adapted for the needs of your class. In autumn, teacher modetlìng </w:t>
      </w:r>
      <w:r>
        <w:rPr>
          <w:sz w:val="24"/>
        </w:rPr>
        <w:t>ìntonation and pace of reading is planned more regularly. As pupìts move through the programme, more paired and independent reading in the whole class section witl be practised% It would also be appropriate for teachers to facilitate tìmed speed reads to d</w:t>
      </w:r>
      <w:r>
        <w:rPr>
          <w:sz w:val="24"/>
        </w:rPr>
        <w:t>evelop paces</w:t>
      </w:r>
    </w:p>
    <w:p w:rsidR="00615622" w:rsidRDefault="00B15229">
      <w:pPr>
        <w:spacing w:after="0"/>
        <w:ind w:left="826"/>
      </w:pPr>
      <w:r>
        <w:rPr>
          <w:noProof/>
        </w:rPr>
        <w:drawing>
          <wp:inline distT="0" distB="0" distL="0" distR="0">
            <wp:extent cx="1612392" cy="9148"/>
            <wp:effectExtent l="0" t="0" r="0" b="0"/>
            <wp:docPr id="174872" name="Picture 174872"/>
            <wp:cNvGraphicFramePr/>
            <a:graphic xmlns:a="http://schemas.openxmlformats.org/drawingml/2006/main">
              <a:graphicData uri="http://schemas.openxmlformats.org/drawingml/2006/picture">
                <pic:pic xmlns:pic="http://schemas.openxmlformats.org/drawingml/2006/picture">
                  <pic:nvPicPr>
                    <pic:cNvPr id="174872" name="Picture 174872"/>
                    <pic:cNvPicPr/>
                  </pic:nvPicPr>
                  <pic:blipFill>
                    <a:blip r:embed="rId35"/>
                    <a:stretch>
                      <a:fillRect/>
                    </a:stretch>
                  </pic:blipFill>
                  <pic:spPr>
                    <a:xfrm>
                      <a:off x="0" y="0"/>
                      <a:ext cx="1612392" cy="9148"/>
                    </a:xfrm>
                    <a:prstGeom prst="rect">
                      <a:avLst/>
                    </a:prstGeom>
                  </pic:spPr>
                </pic:pic>
              </a:graphicData>
            </a:graphic>
          </wp:inline>
        </w:drawing>
      </w:r>
    </w:p>
    <w:p w:rsidR="00615622" w:rsidRDefault="00B15229">
      <w:pPr>
        <w:spacing w:after="113" w:line="249" w:lineRule="auto"/>
        <w:ind w:left="998" w:right="4"/>
        <w:jc w:val="both"/>
      </w:pPr>
      <w:r>
        <w:rPr>
          <w:sz w:val="24"/>
        </w:rPr>
        <w:t>These are the recommended reading practices:</w:t>
      </w:r>
    </w:p>
    <w:p w:rsidR="00615622" w:rsidRDefault="00B15229">
      <w:pPr>
        <w:numPr>
          <w:ilvl w:val="0"/>
          <w:numId w:val="6"/>
        </w:numPr>
        <w:spacing w:after="107" w:line="249" w:lineRule="auto"/>
        <w:ind w:left="1734" w:right="1037" w:hanging="356"/>
        <w:jc w:val="both"/>
      </w:pPr>
      <w:r>
        <w:rPr>
          <w:sz w:val="24"/>
        </w:rPr>
        <w:t>Teacher reads aloud to model intonation and fluency while pupils are following the text</w:t>
      </w:r>
    </w:p>
    <w:p w:rsidR="00615622" w:rsidRDefault="00B15229">
      <w:pPr>
        <w:numPr>
          <w:ilvl w:val="0"/>
          <w:numId w:val="6"/>
        </w:numPr>
        <w:spacing w:after="107" w:line="249" w:lineRule="auto"/>
        <w:ind w:left="1734" w:right="1037" w:hanging="356"/>
        <w:jc w:val="both"/>
      </w:pPr>
      <w:r>
        <w:rPr>
          <w:sz w:val="24"/>
        </w:rPr>
        <w:t>Teacher reads aloud to model intonation while pupils are reading aloud alongside the teacher</w:t>
      </w:r>
    </w:p>
    <w:p w:rsidR="00615622" w:rsidRDefault="00B15229">
      <w:pPr>
        <w:numPr>
          <w:ilvl w:val="0"/>
          <w:numId w:val="6"/>
        </w:numPr>
        <w:spacing w:after="70" w:line="301" w:lineRule="auto"/>
        <w:ind w:left="1734" w:right="1037" w:hanging="356"/>
        <w:jc w:val="both"/>
      </w:pPr>
      <w:r>
        <w:rPr>
          <w:sz w:val="24"/>
        </w:rPr>
        <w:t>Pupils read in pairs quietly (same or mixed ability) —supportive role to be carried out where appropriate o Pupils read the text silently at own pace o Pupils read a section of text in an allocated time to improve fluency</w:t>
      </w:r>
    </w:p>
    <w:p w:rsidR="00615622" w:rsidRDefault="00B15229">
      <w:pPr>
        <w:spacing w:after="261" w:line="252" w:lineRule="auto"/>
        <w:ind w:left="1008" w:right="898" w:hanging="355"/>
      </w:pPr>
      <w:r>
        <w:rPr>
          <w:noProof/>
        </w:rPr>
        <w:lastRenderedPageBreak/>
        <w:drawing>
          <wp:inline distT="0" distB="0" distL="0" distR="0">
            <wp:extent cx="57912" cy="57929"/>
            <wp:effectExtent l="0" t="0" r="0" b="0"/>
            <wp:docPr id="27405" name="Picture 27405"/>
            <wp:cNvGraphicFramePr/>
            <a:graphic xmlns:a="http://schemas.openxmlformats.org/drawingml/2006/main">
              <a:graphicData uri="http://schemas.openxmlformats.org/drawingml/2006/picture">
                <pic:pic xmlns:pic="http://schemas.openxmlformats.org/drawingml/2006/picture">
                  <pic:nvPicPr>
                    <pic:cNvPr id="27405" name="Picture 27405"/>
                    <pic:cNvPicPr/>
                  </pic:nvPicPr>
                  <pic:blipFill>
                    <a:blip r:embed="rId36"/>
                    <a:stretch>
                      <a:fillRect/>
                    </a:stretch>
                  </pic:blipFill>
                  <pic:spPr>
                    <a:xfrm>
                      <a:off x="0" y="0"/>
                      <a:ext cx="57912" cy="57929"/>
                    </a:xfrm>
                    <a:prstGeom prst="rect">
                      <a:avLst/>
                    </a:prstGeom>
                  </pic:spPr>
                </pic:pic>
              </a:graphicData>
            </a:graphic>
          </wp:inline>
        </w:drawing>
      </w:r>
      <w:r>
        <w:rPr>
          <w:sz w:val="24"/>
        </w:rPr>
        <w:tab/>
        <w:t>Pupils should work in mixed abil</w:t>
      </w:r>
      <w:r>
        <w:rPr>
          <w:sz w:val="24"/>
        </w:rPr>
        <w:t>ity groups and pairs. Set a clear routine with specific places for pupils to sit. Pupils will be asked to work independently, with a partner or in a small group as part of the shared session. Discussion of answers should be encouraged. Consider reading abi</w:t>
      </w:r>
      <w:r>
        <w:rPr>
          <w:sz w:val="24"/>
        </w:rPr>
        <w:t xml:space="preserve">lities: pair pupils who are weak word readers with strong word readers with poor comprehension skills, for example. You may wish to have a target group who sometimes work with the teacher (or teaching assistant) and have the sections of text read aloud to </w:t>
      </w:r>
      <w:r>
        <w:rPr>
          <w:sz w:val="24"/>
        </w:rPr>
        <w:t>them. Adults should facilitate appropriate discussion.</w:t>
      </w:r>
    </w:p>
    <w:p w:rsidR="00615622" w:rsidRDefault="00B15229">
      <w:pPr>
        <w:spacing w:after="739" w:line="252" w:lineRule="auto"/>
        <w:ind w:left="1013" w:right="946" w:hanging="355"/>
      </w:pPr>
      <w:r>
        <w:rPr>
          <w:noProof/>
        </w:rPr>
        <w:drawing>
          <wp:inline distT="0" distB="0" distL="0" distR="0">
            <wp:extent cx="54864" cy="57928"/>
            <wp:effectExtent l="0" t="0" r="0" b="0"/>
            <wp:docPr id="27406" name="Picture 27406"/>
            <wp:cNvGraphicFramePr/>
            <a:graphic xmlns:a="http://schemas.openxmlformats.org/drawingml/2006/main">
              <a:graphicData uri="http://schemas.openxmlformats.org/drawingml/2006/picture">
                <pic:pic xmlns:pic="http://schemas.openxmlformats.org/drawingml/2006/picture">
                  <pic:nvPicPr>
                    <pic:cNvPr id="27406" name="Picture 27406"/>
                    <pic:cNvPicPr/>
                  </pic:nvPicPr>
                  <pic:blipFill>
                    <a:blip r:embed="rId37"/>
                    <a:stretch>
                      <a:fillRect/>
                    </a:stretch>
                  </pic:blipFill>
                  <pic:spPr>
                    <a:xfrm>
                      <a:off x="0" y="0"/>
                      <a:ext cx="54864" cy="57928"/>
                    </a:xfrm>
                    <a:prstGeom prst="rect">
                      <a:avLst/>
                    </a:prstGeom>
                  </pic:spPr>
                </pic:pic>
              </a:graphicData>
            </a:graphic>
          </wp:inline>
        </w:drawing>
      </w:r>
      <w:r>
        <w:rPr>
          <w:sz w:val="24"/>
        </w:rPr>
        <w:tab/>
        <w:t>The shared lesson always follows a four-part structure: Predict, clarify vocabulary, read and retrieve, and read and explain (where the mastery focus is taught and practised). You can be flexible wit</w:t>
      </w:r>
      <w:r>
        <w:rPr>
          <w:sz w:val="24"/>
        </w:rPr>
        <w:t>h this, especially while you are getting Pathways to Read up and running — you might find, for example, in a year 3 class, to establish routines effectively you focus on 3 parts of the lesson.</w:t>
      </w:r>
    </w:p>
    <w:p w:rsidR="00615622" w:rsidRDefault="00B15229">
      <w:pPr>
        <w:spacing w:after="163"/>
        <w:ind w:left="677" w:hanging="10"/>
      </w:pPr>
      <w:r>
        <w:rPr>
          <w:sz w:val="30"/>
          <w:u w:val="single" w:color="000000"/>
        </w:rPr>
        <w:t>Using the PowerPoints:</w:t>
      </w:r>
    </w:p>
    <w:p w:rsidR="00615622" w:rsidRDefault="00B15229">
      <w:pPr>
        <w:numPr>
          <w:ilvl w:val="0"/>
          <w:numId w:val="6"/>
        </w:numPr>
        <w:spacing w:after="242" w:line="249" w:lineRule="auto"/>
        <w:ind w:left="1734" w:right="1037" w:hanging="356"/>
        <w:jc w:val="both"/>
      </w:pPr>
      <w:r>
        <w:rPr>
          <w:sz w:val="24"/>
        </w:rPr>
        <w:t xml:space="preserve">Each shared reading lesson comes with a </w:t>
      </w:r>
      <w:r>
        <w:rPr>
          <w:sz w:val="24"/>
        </w:rPr>
        <w:t>PowerPoint for delivering the sessions. All objectives, mastery skills, questions and activities are presented on the slides. They should be used in conjunction with the plan as the plan holds additional information to support the teacher. Answers to the '</w:t>
      </w:r>
      <w:r>
        <w:rPr>
          <w:sz w:val="24"/>
        </w:rPr>
        <w:t>Read and Explain' section of the lesson are included on the PowerPoint to support teachers with discussion of pupils' responses.</w:t>
      </w:r>
    </w:p>
    <w:p w:rsidR="00615622" w:rsidRDefault="00B15229">
      <w:pPr>
        <w:numPr>
          <w:ilvl w:val="0"/>
          <w:numId w:val="6"/>
        </w:numPr>
        <w:spacing w:after="277" w:line="249" w:lineRule="auto"/>
        <w:ind w:left="1734" w:right="1037" w:hanging="356"/>
        <w:jc w:val="both"/>
      </w:pPr>
      <w:r>
        <w:rPr>
          <w:sz w:val="24"/>
        </w:rPr>
        <w:t>Where you see an orange box on the PowerPoint, read the instructions to insert an appropriate picture from the text. These images could not be included for copyright reasons.</w:t>
      </w:r>
    </w:p>
    <w:p w:rsidR="00615622" w:rsidRDefault="00B15229">
      <w:pPr>
        <w:spacing w:after="14" w:line="249" w:lineRule="auto"/>
        <w:ind w:left="710" w:right="4"/>
        <w:jc w:val="both"/>
      </w:pPr>
      <w:r>
        <w:rPr>
          <w:sz w:val="24"/>
        </w:rPr>
        <w:t>e All six PowerPoints for each of the six lessons come as one document.</w:t>
      </w:r>
    </w:p>
    <w:p w:rsidR="00615622" w:rsidRDefault="00B15229">
      <w:pPr>
        <w:spacing w:after="0"/>
        <w:ind w:left="706"/>
      </w:pPr>
      <w:r>
        <w:rPr>
          <w:noProof/>
        </w:rPr>
        <w:drawing>
          <wp:inline distT="0" distB="0" distL="0" distR="0">
            <wp:extent cx="5489448" cy="1661634"/>
            <wp:effectExtent l="0" t="0" r="0" b="0"/>
            <wp:docPr id="174874" name="Picture 174874"/>
            <wp:cNvGraphicFramePr/>
            <a:graphic xmlns:a="http://schemas.openxmlformats.org/drawingml/2006/main">
              <a:graphicData uri="http://schemas.openxmlformats.org/drawingml/2006/picture">
                <pic:pic xmlns:pic="http://schemas.openxmlformats.org/drawingml/2006/picture">
                  <pic:nvPicPr>
                    <pic:cNvPr id="174874" name="Picture 174874"/>
                    <pic:cNvPicPr/>
                  </pic:nvPicPr>
                  <pic:blipFill>
                    <a:blip r:embed="rId38"/>
                    <a:stretch>
                      <a:fillRect/>
                    </a:stretch>
                  </pic:blipFill>
                  <pic:spPr>
                    <a:xfrm>
                      <a:off x="0" y="0"/>
                      <a:ext cx="5489448" cy="1661634"/>
                    </a:xfrm>
                    <a:prstGeom prst="rect">
                      <a:avLst/>
                    </a:prstGeom>
                  </pic:spPr>
                </pic:pic>
              </a:graphicData>
            </a:graphic>
          </wp:inline>
        </w:drawing>
      </w:r>
    </w:p>
    <w:p w:rsidR="00615622" w:rsidRDefault="00615622">
      <w:pPr>
        <w:sectPr w:rsidR="00615622">
          <w:footerReference w:type="even" r:id="rId39"/>
          <w:footerReference w:type="default" r:id="rId40"/>
          <w:footerReference w:type="first" r:id="rId41"/>
          <w:pgSz w:w="11904" w:h="16834"/>
          <w:pgMar w:top="840" w:right="648" w:bottom="1143" w:left="667" w:header="720" w:footer="1109" w:gutter="0"/>
          <w:pgNumType w:start="1"/>
          <w:cols w:space="720"/>
          <w:titlePg/>
        </w:sectPr>
      </w:pPr>
    </w:p>
    <w:p w:rsidR="00615622" w:rsidRDefault="00B15229">
      <w:pPr>
        <w:spacing w:after="252"/>
        <w:ind w:left="120"/>
      </w:pPr>
      <w:r>
        <w:rPr>
          <w:noProof/>
        </w:rPr>
        <w:lastRenderedPageBreak/>
        <w:drawing>
          <wp:inline distT="0" distB="0" distL="0" distR="0">
            <wp:extent cx="1862328" cy="173786"/>
            <wp:effectExtent l="0" t="0" r="0" b="0"/>
            <wp:docPr id="31154" name="Picture 31154"/>
            <wp:cNvGraphicFramePr/>
            <a:graphic xmlns:a="http://schemas.openxmlformats.org/drawingml/2006/main">
              <a:graphicData uri="http://schemas.openxmlformats.org/drawingml/2006/picture">
                <pic:pic xmlns:pic="http://schemas.openxmlformats.org/drawingml/2006/picture">
                  <pic:nvPicPr>
                    <pic:cNvPr id="31154" name="Picture 31154"/>
                    <pic:cNvPicPr/>
                  </pic:nvPicPr>
                  <pic:blipFill>
                    <a:blip r:embed="rId42"/>
                    <a:stretch>
                      <a:fillRect/>
                    </a:stretch>
                  </pic:blipFill>
                  <pic:spPr>
                    <a:xfrm>
                      <a:off x="0" y="0"/>
                      <a:ext cx="1862328" cy="173786"/>
                    </a:xfrm>
                    <a:prstGeom prst="rect">
                      <a:avLst/>
                    </a:prstGeom>
                  </pic:spPr>
                </pic:pic>
              </a:graphicData>
            </a:graphic>
          </wp:inline>
        </w:drawing>
      </w:r>
    </w:p>
    <w:p w:rsidR="00615622" w:rsidRDefault="00B15229">
      <w:pPr>
        <w:spacing w:after="277" w:line="249" w:lineRule="auto"/>
        <w:ind w:left="481" w:right="4" w:hanging="356"/>
        <w:jc w:val="both"/>
      </w:pPr>
      <w:r>
        <w:rPr>
          <w:noProof/>
        </w:rPr>
        <w:drawing>
          <wp:inline distT="0" distB="0" distL="0" distR="0">
            <wp:extent cx="60960" cy="73173"/>
            <wp:effectExtent l="0" t="0" r="0" b="0"/>
            <wp:docPr id="30978" name="Picture 30978"/>
            <wp:cNvGraphicFramePr/>
            <a:graphic xmlns:a="http://schemas.openxmlformats.org/drawingml/2006/main">
              <a:graphicData uri="http://schemas.openxmlformats.org/drawingml/2006/picture">
                <pic:pic xmlns:pic="http://schemas.openxmlformats.org/drawingml/2006/picture">
                  <pic:nvPicPr>
                    <pic:cNvPr id="30978" name="Picture 30978"/>
                    <pic:cNvPicPr/>
                  </pic:nvPicPr>
                  <pic:blipFill>
                    <a:blip r:embed="rId43"/>
                    <a:stretch>
                      <a:fillRect/>
                    </a:stretch>
                  </pic:blipFill>
                  <pic:spPr>
                    <a:xfrm>
                      <a:off x="0" y="0"/>
                      <a:ext cx="60960" cy="73173"/>
                    </a:xfrm>
                    <a:prstGeom prst="rect">
                      <a:avLst/>
                    </a:prstGeom>
                  </pic:spPr>
                </pic:pic>
              </a:graphicData>
            </a:graphic>
          </wp:inline>
        </w:drawing>
      </w:r>
      <w:r>
        <w:rPr>
          <w:sz w:val="24"/>
        </w:rPr>
        <w:t xml:space="preserve"> Classes divided into four groups e,g, two groups of 8 and two groups of 7, Where possible have the lowest numbers of pupils in your lowest attaining groupst</w:t>
      </w:r>
    </w:p>
    <w:p w:rsidR="00615622" w:rsidRDefault="00B15229">
      <w:pPr>
        <w:spacing w:after="200" w:line="249" w:lineRule="auto"/>
        <w:ind w:left="481" w:right="4" w:hanging="356"/>
        <w:jc w:val="both"/>
      </w:pPr>
      <w:r>
        <w:rPr>
          <w:noProof/>
        </w:rPr>
        <w:drawing>
          <wp:inline distT="0" distB="0" distL="0" distR="0">
            <wp:extent cx="60960" cy="67075"/>
            <wp:effectExtent l="0" t="0" r="0" b="0"/>
            <wp:docPr id="30979" name="Picture 30979"/>
            <wp:cNvGraphicFramePr/>
            <a:graphic xmlns:a="http://schemas.openxmlformats.org/drawingml/2006/main">
              <a:graphicData uri="http://schemas.openxmlformats.org/drawingml/2006/picture">
                <pic:pic xmlns:pic="http://schemas.openxmlformats.org/drawingml/2006/picture">
                  <pic:nvPicPr>
                    <pic:cNvPr id="30979" name="Picture 30979"/>
                    <pic:cNvPicPr/>
                  </pic:nvPicPr>
                  <pic:blipFill>
                    <a:blip r:embed="rId44"/>
                    <a:stretch>
                      <a:fillRect/>
                    </a:stretch>
                  </pic:blipFill>
                  <pic:spPr>
                    <a:xfrm>
                      <a:off x="0" y="0"/>
                      <a:ext cx="60960" cy="67075"/>
                    </a:xfrm>
                    <a:prstGeom prst="rect">
                      <a:avLst/>
                    </a:prstGeom>
                  </pic:spPr>
                </pic:pic>
              </a:graphicData>
            </a:graphic>
          </wp:inline>
        </w:drawing>
      </w:r>
      <w:r>
        <w:rPr>
          <w:sz w:val="24"/>
        </w:rPr>
        <w:t xml:space="preserve"> The groups should be created based on reading ability (both word reading and comprehension shoul</w:t>
      </w:r>
      <w:r>
        <w:rPr>
          <w:sz w:val="24"/>
        </w:rPr>
        <w:t>d be considered),</w:t>
      </w:r>
    </w:p>
    <w:p w:rsidR="00615622" w:rsidRDefault="00B15229">
      <w:pPr>
        <w:spacing w:after="3"/>
        <w:ind w:left="500" w:hanging="10"/>
      </w:pPr>
      <w:r>
        <w:rPr>
          <w:noProof/>
        </w:rPr>
        <w:drawing>
          <wp:anchor distT="0" distB="0" distL="114300" distR="114300" simplePos="0" relativeHeight="251659264" behindDoc="0" locked="0" layoutInCell="1" allowOverlap="0">
            <wp:simplePos x="0" y="0"/>
            <wp:positionH relativeFrom="page">
              <wp:posOffset>941832</wp:posOffset>
            </wp:positionH>
            <wp:positionV relativeFrom="page">
              <wp:posOffset>9924070</wp:posOffset>
            </wp:positionV>
            <wp:extent cx="1621536" cy="12195"/>
            <wp:effectExtent l="0" t="0" r="0" b="0"/>
            <wp:wrapTopAndBottom/>
            <wp:docPr id="174876" name="Picture 174876"/>
            <wp:cNvGraphicFramePr/>
            <a:graphic xmlns:a="http://schemas.openxmlformats.org/drawingml/2006/main">
              <a:graphicData uri="http://schemas.openxmlformats.org/drawingml/2006/picture">
                <pic:pic xmlns:pic="http://schemas.openxmlformats.org/drawingml/2006/picture">
                  <pic:nvPicPr>
                    <pic:cNvPr id="174876" name="Picture 174876"/>
                    <pic:cNvPicPr/>
                  </pic:nvPicPr>
                  <pic:blipFill>
                    <a:blip r:embed="rId45"/>
                    <a:stretch>
                      <a:fillRect/>
                    </a:stretch>
                  </pic:blipFill>
                  <pic:spPr>
                    <a:xfrm>
                      <a:off x="0" y="0"/>
                      <a:ext cx="1621536" cy="12195"/>
                    </a:xfrm>
                    <a:prstGeom prst="rect">
                      <a:avLst/>
                    </a:prstGeom>
                  </pic:spPr>
                </pic:pic>
              </a:graphicData>
            </a:graphic>
          </wp:anchor>
        </w:drawing>
      </w:r>
      <w:r>
        <w:rPr>
          <w:sz w:val="26"/>
        </w:rPr>
        <w:t>Example groupings:</w:t>
      </w:r>
    </w:p>
    <w:tbl>
      <w:tblPr>
        <w:tblStyle w:val="TableGrid"/>
        <w:tblW w:w="8650" w:type="dxa"/>
        <w:tblInd w:w="485" w:type="dxa"/>
        <w:tblCellMar>
          <w:top w:w="0" w:type="dxa"/>
          <w:left w:w="10" w:type="dxa"/>
          <w:bottom w:w="0" w:type="dxa"/>
          <w:right w:w="51" w:type="dxa"/>
        </w:tblCellMar>
        <w:tblLook w:val="04A0" w:firstRow="1" w:lastRow="0" w:firstColumn="1" w:lastColumn="0" w:noHBand="0" w:noVBand="1"/>
      </w:tblPr>
      <w:tblGrid>
        <w:gridCol w:w="2193"/>
        <w:gridCol w:w="2146"/>
        <w:gridCol w:w="2158"/>
        <w:gridCol w:w="2153"/>
      </w:tblGrid>
      <w:tr w:rsidR="00615622">
        <w:trPr>
          <w:trHeight w:val="1826"/>
        </w:trPr>
        <w:tc>
          <w:tcPr>
            <w:tcW w:w="2194"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345" w:right="175" w:hanging="62"/>
              <w:jc w:val="both"/>
            </w:pPr>
            <w:r>
              <w:rPr>
                <w:sz w:val="26"/>
              </w:rPr>
              <w:t>Higher attainers targeted GOS by end of Su2</w:t>
            </w:r>
          </w:p>
        </w:tc>
        <w:tc>
          <w:tcPr>
            <w:tcW w:w="2146"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355" w:right="199" w:hanging="101"/>
              <w:jc w:val="both"/>
            </w:pPr>
            <w:r>
              <w:rPr>
                <w:sz w:val="24"/>
              </w:rPr>
              <w:t>Middle attatners targeted EXS by the end of Su2</w:t>
            </w:r>
          </w:p>
        </w:tc>
        <w:tc>
          <w:tcPr>
            <w:tcW w:w="2158" w:type="dxa"/>
            <w:tcBorders>
              <w:top w:val="single" w:sz="2" w:space="0" w:color="000000"/>
              <w:left w:val="single" w:sz="2" w:space="0" w:color="000000"/>
              <w:bottom w:val="single" w:sz="2" w:space="0" w:color="000000"/>
              <w:right w:val="single" w:sz="2" w:space="0" w:color="000000"/>
            </w:tcBorders>
          </w:tcPr>
          <w:p w:rsidR="00615622" w:rsidRDefault="00B15229">
            <w:pPr>
              <w:spacing w:after="96" w:line="256" w:lineRule="auto"/>
              <w:ind w:left="298" w:firstLine="5"/>
              <w:jc w:val="both"/>
            </w:pPr>
            <w:r>
              <w:rPr>
                <w:sz w:val="26"/>
              </w:rPr>
              <w:t>Middle and just below attainers</w:t>
            </w:r>
          </w:p>
          <w:p w:rsidR="00615622" w:rsidRDefault="00B15229">
            <w:pPr>
              <w:spacing w:after="0"/>
              <w:ind w:left="206" w:right="110" w:hanging="62"/>
              <w:jc w:val="both"/>
            </w:pPr>
            <w:r>
              <w:rPr>
                <w:sz w:val="26"/>
              </w:rPr>
              <w:t>= targeted EXS with some WTS by end of Su2</w:t>
            </w:r>
          </w:p>
        </w:tc>
        <w:tc>
          <w:tcPr>
            <w:tcW w:w="2153" w:type="dxa"/>
            <w:tcBorders>
              <w:top w:val="single" w:sz="2" w:space="0" w:color="000000"/>
              <w:left w:val="single" w:sz="2" w:space="0" w:color="000000"/>
              <w:bottom w:val="single" w:sz="2" w:space="0" w:color="000000"/>
              <w:right w:val="single" w:sz="2" w:space="0" w:color="000000"/>
            </w:tcBorders>
          </w:tcPr>
          <w:p w:rsidR="00615622" w:rsidRDefault="00B15229">
            <w:pPr>
              <w:spacing w:after="0" w:line="287" w:lineRule="auto"/>
              <w:ind w:left="299" w:right="247" w:firstLine="67"/>
              <w:jc w:val="both"/>
            </w:pPr>
            <w:r>
              <w:rPr>
                <w:sz w:val="26"/>
              </w:rPr>
              <w:t>SEND learners below attainers expected to be</w:t>
            </w:r>
          </w:p>
          <w:p w:rsidR="00615622" w:rsidRDefault="00B15229">
            <w:pPr>
              <w:spacing w:after="0"/>
              <w:ind w:left="165"/>
            </w:pPr>
            <w:r>
              <w:rPr>
                <w:sz w:val="26"/>
              </w:rPr>
              <w:t>WTS by end of Su2</w:t>
            </w:r>
          </w:p>
        </w:tc>
      </w:tr>
      <w:tr w:rsidR="00615622">
        <w:trPr>
          <w:trHeight w:val="1827"/>
        </w:trPr>
        <w:tc>
          <w:tcPr>
            <w:tcW w:w="2194" w:type="dxa"/>
            <w:tcBorders>
              <w:top w:val="single" w:sz="2" w:space="0" w:color="000000"/>
              <w:left w:val="single" w:sz="2" w:space="0" w:color="000000"/>
              <w:bottom w:val="single" w:sz="2" w:space="0" w:color="000000"/>
              <w:right w:val="single" w:sz="2" w:space="0" w:color="000000"/>
            </w:tcBorders>
          </w:tcPr>
          <w:p w:rsidR="00615622" w:rsidRDefault="00B15229">
            <w:pPr>
              <w:spacing w:after="82" w:line="246" w:lineRule="auto"/>
              <w:jc w:val="center"/>
            </w:pPr>
            <w:r>
              <w:rPr>
                <w:sz w:val="26"/>
              </w:rPr>
              <w:t xml:space="preserve">Higher and middle </w:t>
            </w:r>
            <w:r>
              <w:rPr>
                <w:rFonts w:ascii="Times New Roman" w:eastAsia="Times New Roman" w:hAnsi="Times New Roman" w:cs="Times New Roman"/>
                <w:sz w:val="26"/>
              </w:rPr>
              <w:t>attainers</w:t>
            </w:r>
          </w:p>
          <w:p w:rsidR="00615622" w:rsidRDefault="00B15229">
            <w:pPr>
              <w:spacing w:after="0"/>
              <w:ind w:left="43" w:firstLine="91"/>
            </w:pPr>
            <w:r>
              <w:rPr>
                <w:sz w:val="26"/>
              </w:rPr>
              <w:t>targeted GOS and hìgh EXS by end of su2</w:t>
            </w:r>
          </w:p>
        </w:tc>
        <w:tc>
          <w:tcPr>
            <w:tcW w:w="2146" w:type="dxa"/>
            <w:tcBorders>
              <w:top w:val="single" w:sz="2" w:space="0" w:color="000000"/>
              <w:left w:val="single" w:sz="2" w:space="0" w:color="000000"/>
              <w:bottom w:val="single" w:sz="2" w:space="0" w:color="000000"/>
              <w:right w:val="single" w:sz="2" w:space="0" w:color="000000"/>
            </w:tcBorders>
          </w:tcPr>
          <w:p w:rsidR="00615622" w:rsidRDefault="00B15229">
            <w:pPr>
              <w:spacing w:after="96" w:line="254" w:lineRule="auto"/>
              <w:jc w:val="center"/>
            </w:pPr>
            <w:r>
              <w:rPr>
                <w:sz w:val="26"/>
              </w:rPr>
              <w:t>Higher and middle attainers</w:t>
            </w:r>
          </w:p>
          <w:p w:rsidR="00615622" w:rsidRDefault="00B15229">
            <w:pPr>
              <w:spacing w:after="0"/>
              <w:ind w:left="37" w:firstLine="91"/>
            </w:pPr>
            <w:r>
              <w:rPr>
                <w:sz w:val="26"/>
              </w:rPr>
              <w:t>targeted GDS and high EXS by end of su2</w:t>
            </w:r>
          </w:p>
        </w:tc>
        <w:tc>
          <w:tcPr>
            <w:tcW w:w="2158"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110" w:line="251" w:lineRule="auto"/>
              <w:ind w:left="154" w:firstLine="5"/>
              <w:jc w:val="both"/>
            </w:pPr>
            <w:r>
              <w:rPr>
                <w:sz w:val="26"/>
              </w:rPr>
              <w:t>Middle and just below attainers</w:t>
            </w:r>
          </w:p>
          <w:p w:rsidR="00615622" w:rsidRDefault="00B15229">
            <w:pPr>
              <w:spacing w:after="0"/>
              <w:ind w:left="62" w:hanging="62"/>
              <w:jc w:val="both"/>
            </w:pPr>
            <w:r>
              <w:rPr>
                <w:sz w:val="24"/>
              </w:rPr>
              <w:t>- targeted EXS with some WTS by end of Su2</w:t>
            </w:r>
          </w:p>
        </w:tc>
        <w:tc>
          <w:tcPr>
            <w:tcW w:w="2153" w:type="dxa"/>
            <w:tcBorders>
              <w:top w:val="single" w:sz="2" w:space="0" w:color="000000"/>
              <w:left w:val="single" w:sz="2" w:space="0" w:color="000000"/>
              <w:bottom w:val="single" w:sz="2" w:space="0" w:color="000000"/>
              <w:right w:val="single" w:sz="2" w:space="0" w:color="000000"/>
            </w:tcBorders>
          </w:tcPr>
          <w:p w:rsidR="00615622" w:rsidRDefault="00B15229">
            <w:pPr>
              <w:spacing w:after="0" w:line="286" w:lineRule="auto"/>
              <w:ind w:left="152" w:right="138" w:firstLine="72"/>
              <w:jc w:val="both"/>
            </w:pPr>
            <w:r>
              <w:rPr>
                <w:sz w:val="26"/>
              </w:rPr>
              <w:t>SEND learners below attainers expected to be</w:t>
            </w:r>
          </w:p>
          <w:p w:rsidR="00615622" w:rsidRDefault="00B15229">
            <w:pPr>
              <w:spacing w:after="0"/>
              <w:ind w:left="18"/>
            </w:pPr>
            <w:r>
              <w:rPr>
                <w:sz w:val="26"/>
              </w:rPr>
              <w:t>WTS by end of su2</w:t>
            </w:r>
          </w:p>
        </w:tc>
      </w:tr>
    </w:tbl>
    <w:p w:rsidR="00615622" w:rsidRDefault="00B15229">
      <w:pPr>
        <w:spacing w:after="334" w:line="249" w:lineRule="auto"/>
        <w:ind w:left="471" w:right="278" w:hanging="356"/>
        <w:jc w:val="both"/>
      </w:pPr>
      <w:r>
        <w:rPr>
          <w:noProof/>
        </w:rPr>
        <w:drawing>
          <wp:inline distT="0" distB="0" distL="0" distR="0">
            <wp:extent cx="64008" cy="67075"/>
            <wp:effectExtent l="0" t="0" r="0" b="0"/>
            <wp:docPr id="30981" name="Picture 30981"/>
            <wp:cNvGraphicFramePr/>
            <a:graphic xmlns:a="http://schemas.openxmlformats.org/drawingml/2006/main">
              <a:graphicData uri="http://schemas.openxmlformats.org/drawingml/2006/picture">
                <pic:pic xmlns:pic="http://schemas.openxmlformats.org/drawingml/2006/picture">
                  <pic:nvPicPr>
                    <pic:cNvPr id="30981" name="Picture 30981"/>
                    <pic:cNvPicPr/>
                  </pic:nvPicPr>
                  <pic:blipFill>
                    <a:blip r:embed="rId46"/>
                    <a:stretch>
                      <a:fillRect/>
                    </a:stretch>
                  </pic:blipFill>
                  <pic:spPr>
                    <a:xfrm>
                      <a:off x="0" y="0"/>
                      <a:ext cx="64008" cy="67075"/>
                    </a:xfrm>
                    <a:prstGeom prst="rect">
                      <a:avLst/>
                    </a:prstGeom>
                  </pic:spPr>
                </pic:pic>
              </a:graphicData>
            </a:graphic>
          </wp:inline>
        </w:drawing>
      </w:r>
      <w:r>
        <w:rPr>
          <w:sz w:val="24"/>
        </w:rPr>
        <w:t xml:space="preserve"> In KS24 it woutd be appropriate for pupils in the middle and lowest attaining groups to participate in their grouped read as soon after the shared read as possible, and before the on tasks, </w:t>
      </w:r>
      <w:r>
        <w:rPr>
          <w:sz w:val="24"/>
        </w:rPr>
        <w:t>More confident readers can carry out pre-reading tasks or the follow* on task with less support and preparation,</w:t>
      </w:r>
    </w:p>
    <w:p w:rsidR="00615622" w:rsidRDefault="00B15229">
      <w:pPr>
        <w:spacing w:after="281" w:line="249" w:lineRule="auto"/>
        <w:ind w:left="471" w:right="4" w:hanging="356"/>
        <w:jc w:val="both"/>
      </w:pPr>
      <w:r>
        <w:rPr>
          <w:noProof/>
        </w:rPr>
        <w:drawing>
          <wp:inline distT="0" distB="0" distL="0" distR="0">
            <wp:extent cx="60960" cy="70124"/>
            <wp:effectExtent l="0" t="0" r="0" b="0"/>
            <wp:docPr id="30982" name="Picture 30982"/>
            <wp:cNvGraphicFramePr/>
            <a:graphic xmlns:a="http://schemas.openxmlformats.org/drawingml/2006/main">
              <a:graphicData uri="http://schemas.openxmlformats.org/drawingml/2006/picture">
                <pic:pic xmlns:pic="http://schemas.openxmlformats.org/drawingml/2006/picture">
                  <pic:nvPicPr>
                    <pic:cNvPr id="30982" name="Picture 30982"/>
                    <pic:cNvPicPr/>
                  </pic:nvPicPr>
                  <pic:blipFill>
                    <a:blip r:embed="rId47"/>
                    <a:stretch>
                      <a:fillRect/>
                    </a:stretch>
                  </pic:blipFill>
                  <pic:spPr>
                    <a:xfrm>
                      <a:off x="0" y="0"/>
                      <a:ext cx="60960" cy="70124"/>
                    </a:xfrm>
                    <a:prstGeom prst="rect">
                      <a:avLst/>
                    </a:prstGeom>
                  </pic:spPr>
                </pic:pic>
              </a:graphicData>
            </a:graphic>
          </wp:inline>
        </w:drawing>
      </w:r>
      <w:r>
        <w:rPr>
          <w:sz w:val="24"/>
        </w:rPr>
        <w:t xml:space="preserve"> It is recommended that teaching assistants support each class during reading sessions, This way, in a class, two grouped reads can be carried</w:t>
      </w:r>
      <w:r>
        <w:rPr>
          <w:sz w:val="24"/>
        </w:rPr>
        <w:t xml:space="preserve"> out simultaneously,</w:t>
      </w:r>
    </w:p>
    <w:p w:rsidR="00615622" w:rsidRDefault="00B15229">
      <w:pPr>
        <w:spacing w:after="14" w:line="249" w:lineRule="auto"/>
        <w:ind w:left="466" w:right="245" w:hanging="356"/>
        <w:jc w:val="both"/>
      </w:pPr>
      <w:r>
        <w:rPr>
          <w:noProof/>
        </w:rPr>
        <w:drawing>
          <wp:anchor distT="0" distB="0" distL="114300" distR="114300" simplePos="0" relativeHeight="251660288" behindDoc="0" locked="0" layoutInCell="1" allowOverlap="0">
            <wp:simplePos x="0" y="0"/>
            <wp:positionH relativeFrom="column">
              <wp:posOffset>4133088</wp:posOffset>
            </wp:positionH>
            <wp:positionV relativeFrom="paragraph">
              <wp:posOffset>256035</wp:posOffset>
            </wp:positionV>
            <wp:extent cx="1661160" cy="2359825"/>
            <wp:effectExtent l="0" t="0" r="0" b="0"/>
            <wp:wrapSquare wrapText="bothSides"/>
            <wp:docPr id="31155" name="Picture 31155"/>
            <wp:cNvGraphicFramePr/>
            <a:graphic xmlns:a="http://schemas.openxmlformats.org/drawingml/2006/main">
              <a:graphicData uri="http://schemas.openxmlformats.org/drawingml/2006/picture">
                <pic:pic xmlns:pic="http://schemas.openxmlformats.org/drawingml/2006/picture">
                  <pic:nvPicPr>
                    <pic:cNvPr id="31155" name="Picture 31155"/>
                    <pic:cNvPicPr/>
                  </pic:nvPicPr>
                  <pic:blipFill>
                    <a:blip r:embed="rId48"/>
                    <a:stretch>
                      <a:fillRect/>
                    </a:stretch>
                  </pic:blipFill>
                  <pic:spPr>
                    <a:xfrm>
                      <a:off x="0" y="0"/>
                      <a:ext cx="1661160" cy="2359825"/>
                    </a:xfrm>
                    <a:prstGeom prst="rect">
                      <a:avLst/>
                    </a:prstGeom>
                  </pic:spPr>
                </pic:pic>
              </a:graphicData>
            </a:graphic>
          </wp:anchor>
        </w:drawing>
      </w:r>
      <w:r>
        <w:rPr>
          <w:noProof/>
        </w:rPr>
        <w:drawing>
          <wp:inline distT="0" distB="0" distL="0" distR="0">
            <wp:extent cx="60960" cy="70124"/>
            <wp:effectExtent l="0" t="0" r="0" b="0"/>
            <wp:docPr id="30983" name="Picture 30983"/>
            <wp:cNvGraphicFramePr/>
            <a:graphic xmlns:a="http://schemas.openxmlformats.org/drawingml/2006/main">
              <a:graphicData uri="http://schemas.openxmlformats.org/drawingml/2006/picture">
                <pic:pic xmlns:pic="http://schemas.openxmlformats.org/drawingml/2006/picture">
                  <pic:nvPicPr>
                    <pic:cNvPr id="30983" name="Picture 30983"/>
                    <pic:cNvPicPr/>
                  </pic:nvPicPr>
                  <pic:blipFill>
                    <a:blip r:embed="rId49"/>
                    <a:stretch>
                      <a:fillRect/>
                    </a:stretch>
                  </pic:blipFill>
                  <pic:spPr>
                    <a:xfrm>
                      <a:off x="0" y="0"/>
                      <a:ext cx="60960" cy="70124"/>
                    </a:xfrm>
                    <a:prstGeom prst="rect">
                      <a:avLst/>
                    </a:prstGeom>
                  </pic:spPr>
                </pic:pic>
              </a:graphicData>
            </a:graphic>
          </wp:inline>
        </w:drawing>
      </w:r>
      <w:r>
        <w:rPr>
          <w:sz w:val="24"/>
        </w:rPr>
        <w:t xml:space="preserve"> The right-hand swe of the plan has been left blank for the teacher to adapt the session to suit the needs of pupìts, For pupils working above and below year group expectations, the 'Progression in Reading' skìlts document should be used to differentiate t</w:t>
      </w:r>
      <w:r>
        <w:rPr>
          <w:sz w:val="24"/>
        </w:rPr>
        <w:t>he main sessìom Adapt the comptexity of the questions and the expectation for independent reading to support and challenge groups of pupils,</w:t>
      </w:r>
    </w:p>
    <w:p w:rsidR="00615622" w:rsidRDefault="00B15229">
      <w:pPr>
        <w:numPr>
          <w:ilvl w:val="0"/>
          <w:numId w:val="7"/>
        </w:numPr>
        <w:spacing w:after="14" w:line="249" w:lineRule="auto"/>
        <w:ind w:right="4" w:hanging="356"/>
        <w:jc w:val="both"/>
      </w:pPr>
      <w:r>
        <w:rPr>
          <w:sz w:val="24"/>
        </w:rPr>
        <w:t>Similarly to the whole class session, each grouped reading session also has four parts:</w:t>
      </w:r>
    </w:p>
    <w:tbl>
      <w:tblPr>
        <w:tblStyle w:val="TableGrid"/>
        <w:tblW w:w="8473" w:type="dxa"/>
        <w:tblInd w:w="259" w:type="dxa"/>
        <w:tblCellMar>
          <w:top w:w="99" w:type="dxa"/>
          <w:left w:w="103" w:type="dxa"/>
          <w:bottom w:w="0" w:type="dxa"/>
          <w:right w:w="125" w:type="dxa"/>
        </w:tblCellMar>
        <w:tblLook w:val="04A0" w:firstRow="1" w:lastRow="0" w:firstColumn="1" w:lastColumn="0" w:noHBand="0" w:noVBand="1"/>
      </w:tblPr>
      <w:tblGrid>
        <w:gridCol w:w="2576"/>
        <w:gridCol w:w="5897"/>
      </w:tblGrid>
      <w:tr w:rsidR="00615622">
        <w:trPr>
          <w:trHeight w:val="1716"/>
        </w:trPr>
        <w:tc>
          <w:tcPr>
            <w:tcW w:w="2576" w:type="dxa"/>
            <w:tcBorders>
              <w:top w:val="single" w:sz="2" w:space="0" w:color="000000"/>
              <w:left w:val="single" w:sz="2" w:space="0" w:color="000000"/>
              <w:bottom w:val="single" w:sz="2" w:space="0" w:color="000000"/>
              <w:right w:val="single" w:sz="2" w:space="0" w:color="000000"/>
            </w:tcBorders>
          </w:tcPr>
          <w:p w:rsidR="00615622" w:rsidRDefault="00B15229">
            <w:pPr>
              <w:spacing w:after="117" w:line="239" w:lineRule="auto"/>
              <w:ind w:left="13" w:firstLine="10"/>
            </w:pPr>
            <w:r>
              <w:rPr>
                <w:sz w:val="24"/>
              </w:rPr>
              <w:lastRenderedPageBreak/>
              <w:t>Drawing on what pupils alre</w:t>
            </w:r>
            <w:r>
              <w:rPr>
                <w:sz w:val="24"/>
              </w:rPr>
              <w:t>ady know</w:t>
            </w:r>
          </w:p>
          <w:p w:rsidR="00615622" w:rsidRDefault="00B15229">
            <w:pPr>
              <w:spacing w:after="0"/>
              <w:ind w:left="17"/>
            </w:pPr>
            <w:r>
              <w:rPr>
                <w:sz w:val="24"/>
              </w:rPr>
              <w:t>Predict/summarise</w:t>
            </w:r>
          </w:p>
        </w:tc>
        <w:tc>
          <w:tcPr>
            <w:tcW w:w="589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122" w:line="265" w:lineRule="auto"/>
              <w:ind w:left="15" w:right="77" w:hanging="5"/>
              <w:jc w:val="both"/>
            </w:pPr>
            <w:r>
              <w:t>A short discussion, no more than 5 minutes, linking topic or the theme of the text to prior knowledge. This supports prediction and inference.</w:t>
            </w:r>
          </w:p>
          <w:p w:rsidR="00615622" w:rsidRDefault="00B15229">
            <w:pPr>
              <w:spacing w:after="0"/>
              <w:ind w:left="19" w:right="34" w:firstLine="5"/>
            </w:pPr>
            <w:r>
              <w:t>Pupils should then either summarise previous reading or predict what will happen in th</w:t>
            </w:r>
            <w:r>
              <w:t>e section of text to be read,</w:t>
            </w:r>
          </w:p>
        </w:tc>
      </w:tr>
      <w:tr w:rsidR="00615622">
        <w:trPr>
          <w:trHeight w:val="1439"/>
        </w:trPr>
        <w:tc>
          <w:tcPr>
            <w:tcW w:w="2576"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3"/>
            </w:pPr>
            <w:r>
              <w:rPr>
                <w:sz w:val="24"/>
              </w:rPr>
              <w:t>Strategy check/ vocabulary</w:t>
            </w:r>
          </w:p>
        </w:tc>
        <w:tc>
          <w:tcPr>
            <w:tcW w:w="589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116" w:line="241" w:lineRule="auto"/>
              <w:ind w:left="15" w:hanging="5"/>
            </w:pPr>
            <w:r>
              <w:t>A reading strategy is practised here e.g. visualisation, reading aloud, working out unknown words.</w:t>
            </w:r>
          </w:p>
          <w:p w:rsidR="00615622" w:rsidRDefault="00B15229">
            <w:pPr>
              <w:spacing w:after="0"/>
              <w:ind w:left="15" w:hanging="5"/>
            </w:pPr>
            <w:r>
              <w:t>Alternatively, vocabulary needed for the section of text may be discussed.</w:t>
            </w:r>
          </w:p>
        </w:tc>
      </w:tr>
      <w:tr w:rsidR="00615622">
        <w:trPr>
          <w:trHeight w:val="1970"/>
        </w:trPr>
        <w:tc>
          <w:tcPr>
            <w:tcW w:w="2576" w:type="dxa"/>
            <w:tcBorders>
              <w:top w:val="single" w:sz="2" w:space="0" w:color="000000"/>
              <w:left w:val="single" w:sz="2" w:space="0" w:color="000000"/>
              <w:bottom w:val="single" w:sz="2" w:space="0" w:color="000000"/>
              <w:right w:val="single" w:sz="2" w:space="0" w:color="000000"/>
            </w:tcBorders>
          </w:tcPr>
          <w:p w:rsidR="00615622" w:rsidRDefault="00B15229">
            <w:pPr>
              <w:spacing w:after="122" w:line="236" w:lineRule="auto"/>
              <w:ind w:left="17"/>
            </w:pPr>
            <w:r>
              <w:rPr>
                <w:sz w:val="24"/>
              </w:rPr>
              <w:t>Read for a range of purposes</w:t>
            </w:r>
          </w:p>
          <w:p w:rsidR="00615622" w:rsidRDefault="00B15229">
            <w:pPr>
              <w:spacing w:after="0"/>
              <w:ind w:left="8" w:firstLine="10"/>
            </w:pPr>
            <w:r>
              <w:rPr>
                <w:sz w:val="24"/>
              </w:rPr>
              <w:t>Key question (mastery focus)</w:t>
            </w:r>
          </w:p>
        </w:tc>
        <w:tc>
          <w:tcPr>
            <w:tcW w:w="589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119" w:line="243" w:lineRule="auto"/>
              <w:ind w:left="5" w:right="86"/>
              <w:jc w:val="both"/>
            </w:pPr>
            <w:r>
              <w:t>This is the section of the lesson for independent reading of the text. Pupils should read on their own with the teacher listening in to 2 or 3 pupils in the session.</w:t>
            </w:r>
          </w:p>
          <w:p w:rsidR="00615622" w:rsidRDefault="00B15229">
            <w:pPr>
              <w:spacing w:after="0"/>
              <w:ind w:left="15" w:right="350" w:hanging="10"/>
              <w:jc w:val="both"/>
            </w:pPr>
            <w:r>
              <w:t>A key question based on the mast</w:t>
            </w:r>
            <w:r>
              <w:t>ery skills is presented and pupils should answer it on a post-it when they have finished reading.</w:t>
            </w:r>
          </w:p>
        </w:tc>
      </w:tr>
      <w:tr w:rsidR="00615622">
        <w:trPr>
          <w:trHeight w:val="1050"/>
        </w:trPr>
        <w:tc>
          <w:tcPr>
            <w:tcW w:w="2576"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3"/>
            </w:pPr>
            <w:r>
              <w:rPr>
                <w:sz w:val="24"/>
              </w:rPr>
              <w:t>Discuss understanding</w:t>
            </w:r>
          </w:p>
        </w:tc>
        <w:tc>
          <w:tcPr>
            <w:tcW w:w="589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firstLine="10"/>
              <w:jc w:val="both"/>
            </w:pPr>
            <w:r>
              <w:t>Enjoy this final part of the session by discussing pupils' answers to the key question and addressing any misconceptions. Discuss any further thoughts or queries.</w:t>
            </w:r>
          </w:p>
        </w:tc>
      </w:tr>
    </w:tbl>
    <w:p w:rsidR="00615622" w:rsidRDefault="00B15229">
      <w:pPr>
        <w:spacing w:after="189"/>
        <w:ind w:left="19" w:hanging="10"/>
      </w:pPr>
      <w:r>
        <w:rPr>
          <w:noProof/>
        </w:rPr>
        <w:drawing>
          <wp:anchor distT="0" distB="0" distL="114300" distR="114300" simplePos="0" relativeHeight="251661312" behindDoc="0" locked="0" layoutInCell="1" allowOverlap="0">
            <wp:simplePos x="0" y="0"/>
            <wp:positionH relativeFrom="page">
              <wp:posOffset>880872</wp:posOffset>
            </wp:positionH>
            <wp:positionV relativeFrom="page">
              <wp:posOffset>9887483</wp:posOffset>
            </wp:positionV>
            <wp:extent cx="1807464" cy="18293"/>
            <wp:effectExtent l="0" t="0" r="0" b="0"/>
            <wp:wrapTopAndBottom/>
            <wp:docPr id="174878" name="Picture 174878"/>
            <wp:cNvGraphicFramePr/>
            <a:graphic xmlns:a="http://schemas.openxmlformats.org/drawingml/2006/main">
              <a:graphicData uri="http://schemas.openxmlformats.org/drawingml/2006/picture">
                <pic:pic xmlns:pic="http://schemas.openxmlformats.org/drawingml/2006/picture">
                  <pic:nvPicPr>
                    <pic:cNvPr id="174878" name="Picture 174878"/>
                    <pic:cNvPicPr/>
                  </pic:nvPicPr>
                  <pic:blipFill>
                    <a:blip r:embed="rId50"/>
                    <a:stretch>
                      <a:fillRect/>
                    </a:stretch>
                  </pic:blipFill>
                  <pic:spPr>
                    <a:xfrm>
                      <a:off x="0" y="0"/>
                      <a:ext cx="1807464" cy="18293"/>
                    </a:xfrm>
                    <a:prstGeom prst="rect">
                      <a:avLst/>
                    </a:prstGeom>
                  </pic:spPr>
                </pic:pic>
              </a:graphicData>
            </a:graphic>
          </wp:anchor>
        </w:drawing>
      </w:r>
      <w:r>
        <w:rPr>
          <w:sz w:val="28"/>
          <w:u w:val="single" w:color="000000"/>
        </w:rPr>
        <w:t>Grouped reading with texts pitched to suit pupils' needs:</w:t>
      </w:r>
    </w:p>
    <w:p w:rsidR="00615622" w:rsidRDefault="00B15229">
      <w:pPr>
        <w:numPr>
          <w:ilvl w:val="0"/>
          <w:numId w:val="7"/>
        </w:numPr>
        <w:spacing w:after="230" w:line="252" w:lineRule="auto"/>
        <w:ind w:right="4" w:hanging="356"/>
        <w:jc w:val="both"/>
      </w:pPr>
      <w:r>
        <w:rPr>
          <w:sz w:val="24"/>
        </w:rPr>
        <w:t>The aim at Hale C of E Primary is for pupils to engage with the whole class text as part of their grouped reading sessions. However, if they require texts at a different pitch to support with their reading progress, these wilt be chosen by the class teache</w:t>
      </w:r>
      <w:r>
        <w:rPr>
          <w:sz w:val="24"/>
        </w:rPr>
        <w:t>r from the appropriate range of levelled texts e.g. Collins Big Cat texts. The mastery skills will remain the same as the shared text focus, but the pitch will be adapted using the Progression in Reading skills document.</w:t>
      </w:r>
    </w:p>
    <w:p w:rsidR="00615622" w:rsidRDefault="00B15229">
      <w:pPr>
        <w:spacing w:after="246"/>
        <w:ind w:left="19" w:hanging="10"/>
      </w:pPr>
      <w:r>
        <w:rPr>
          <w:sz w:val="30"/>
          <w:u w:val="single" w:color="000000"/>
        </w:rPr>
        <w:t>Follow on tasks:</w:t>
      </w:r>
    </w:p>
    <w:p w:rsidR="00615622" w:rsidRDefault="00B15229">
      <w:pPr>
        <w:numPr>
          <w:ilvl w:val="0"/>
          <w:numId w:val="7"/>
        </w:numPr>
        <w:spacing w:after="334" w:line="249" w:lineRule="auto"/>
        <w:ind w:right="4" w:hanging="356"/>
        <w:jc w:val="both"/>
      </w:pPr>
      <w:r>
        <w:rPr>
          <w:sz w:val="24"/>
        </w:rPr>
        <w:t>Tasks have been cr</w:t>
      </w:r>
      <w:r>
        <w:rPr>
          <w:sz w:val="24"/>
        </w:rPr>
        <w:t xml:space="preserve">eated to further practise the mastery skills taught in the shared and grouped reading sessions. These are straightforward, easy to follow tasks which allow for independent reflection on reading. They may also involve re-reading of the texts or pre-reading </w:t>
      </w:r>
      <w:r>
        <w:rPr>
          <w:sz w:val="24"/>
        </w:rPr>
        <w:t>before grouped sessions. Repetition of follow-on task activities is recommended.</w:t>
      </w:r>
    </w:p>
    <w:p w:rsidR="00615622" w:rsidRDefault="00B15229">
      <w:pPr>
        <w:numPr>
          <w:ilvl w:val="0"/>
          <w:numId w:val="7"/>
        </w:numPr>
        <w:spacing w:after="257" w:line="249" w:lineRule="auto"/>
        <w:ind w:right="4" w:hanging="356"/>
        <w:jc w:val="both"/>
      </w:pPr>
      <w:r>
        <w:rPr>
          <w:sz w:val="24"/>
        </w:rPr>
        <w:t>Pupils at Hale C of E will have a reading journal to collate these tasks as well as some of the extended answers to questions in the shared or grouped reading sessions.</w:t>
      </w:r>
    </w:p>
    <w:p w:rsidR="00615622" w:rsidRDefault="00B15229">
      <w:pPr>
        <w:numPr>
          <w:ilvl w:val="0"/>
          <w:numId w:val="7"/>
        </w:numPr>
        <w:spacing w:after="306" w:line="249" w:lineRule="auto"/>
        <w:ind w:right="4" w:hanging="356"/>
        <w:jc w:val="both"/>
      </w:pPr>
      <w:r>
        <w:rPr>
          <w:sz w:val="24"/>
        </w:rPr>
        <w:t>Some groups of pupils will complete the follow- on tasks after the shared read and some will complete them after both the shared and the grouped read.</w:t>
      </w:r>
    </w:p>
    <w:p w:rsidR="00615622" w:rsidRDefault="00B15229">
      <w:pPr>
        <w:numPr>
          <w:ilvl w:val="0"/>
          <w:numId w:val="7"/>
        </w:numPr>
        <w:spacing w:after="14" w:line="249" w:lineRule="auto"/>
        <w:ind w:right="4" w:hanging="356"/>
        <w:jc w:val="both"/>
      </w:pPr>
      <w:r>
        <w:rPr>
          <w:sz w:val="24"/>
        </w:rPr>
        <w:t>If lower attaining readers have accessed a different text for their grouped read, the teacher may need to</w:t>
      </w:r>
      <w:r>
        <w:rPr>
          <w:sz w:val="24"/>
        </w:rPr>
        <w:t xml:space="preserve"> adapt a follow- on task to match the book.</w:t>
      </w:r>
    </w:p>
    <w:p w:rsidR="00615622" w:rsidRDefault="00B15229">
      <w:pPr>
        <w:spacing w:after="0"/>
        <w:ind w:left="216" w:hanging="10"/>
      </w:pPr>
      <w:r>
        <w:rPr>
          <w:sz w:val="28"/>
        </w:rPr>
        <w:lastRenderedPageBreak/>
        <w:t>Ke -ta el</w:t>
      </w:r>
      <w:r>
        <w:rPr>
          <w:sz w:val="28"/>
          <w:u w:val="single" w:color="000000"/>
        </w:rPr>
        <w:t xml:space="preserve"> recommendations</w:t>
      </w:r>
      <w:r>
        <w:rPr>
          <w:sz w:val="28"/>
        </w:rPr>
        <w:t>:</w:t>
      </w:r>
    </w:p>
    <w:p w:rsidR="00615622" w:rsidRDefault="00B15229">
      <w:pPr>
        <w:spacing w:after="252" w:line="249" w:lineRule="auto"/>
        <w:ind w:left="548" w:right="4" w:hanging="356"/>
        <w:jc w:val="both"/>
      </w:pPr>
      <w:r>
        <w:rPr>
          <w:noProof/>
        </w:rPr>
        <w:drawing>
          <wp:inline distT="0" distB="0" distL="0" distR="0">
            <wp:extent cx="60960" cy="70124"/>
            <wp:effectExtent l="0" t="0" r="0" b="0"/>
            <wp:docPr id="36113" name="Picture 36113"/>
            <wp:cNvGraphicFramePr/>
            <a:graphic xmlns:a="http://schemas.openxmlformats.org/drawingml/2006/main">
              <a:graphicData uri="http://schemas.openxmlformats.org/drawingml/2006/picture">
                <pic:pic xmlns:pic="http://schemas.openxmlformats.org/drawingml/2006/picture">
                  <pic:nvPicPr>
                    <pic:cNvPr id="36113" name="Picture 36113"/>
                    <pic:cNvPicPr/>
                  </pic:nvPicPr>
                  <pic:blipFill>
                    <a:blip r:embed="rId51"/>
                    <a:stretch>
                      <a:fillRect/>
                    </a:stretch>
                  </pic:blipFill>
                  <pic:spPr>
                    <a:xfrm>
                      <a:off x="0" y="0"/>
                      <a:ext cx="60960" cy="70124"/>
                    </a:xfrm>
                    <a:prstGeom prst="rect">
                      <a:avLst/>
                    </a:prstGeom>
                  </pic:spPr>
                </pic:pic>
              </a:graphicData>
            </a:graphic>
          </wp:inline>
        </w:drawing>
      </w:r>
      <w:r>
        <w:rPr>
          <w:sz w:val="24"/>
        </w:rPr>
        <w:t xml:space="preserve"> tn year 2 foltowìng the completion of Little Wandle reading practice session, Pathways to Read shoutd be introduced (expectation is spring 1), Some of the shared reading sessions have</w:t>
      </w:r>
      <w:r>
        <w:rPr>
          <w:sz w:val="24"/>
        </w:rPr>
        <w:t xml:space="preserve"> three, rather than four sections, usually when the text is non-fiction, This attows more time to teach Y2 pupils the skills of retrieval and explaining key facts, These lessons follow 3 parts: predict} clarify and retrieve as a mastery focus,</w:t>
      </w:r>
    </w:p>
    <w:p w:rsidR="00615622" w:rsidRDefault="00B15229">
      <w:pPr>
        <w:spacing w:after="267" w:line="249" w:lineRule="auto"/>
        <w:ind w:left="543" w:right="4" w:hanging="356"/>
        <w:jc w:val="both"/>
      </w:pPr>
      <w:r>
        <w:rPr>
          <w:noProof/>
        </w:rPr>
        <w:drawing>
          <wp:anchor distT="0" distB="0" distL="114300" distR="114300" simplePos="0" relativeHeight="251662336" behindDoc="0" locked="0" layoutInCell="1" allowOverlap="0">
            <wp:simplePos x="0" y="0"/>
            <wp:positionH relativeFrom="page">
              <wp:posOffset>957072</wp:posOffset>
            </wp:positionH>
            <wp:positionV relativeFrom="page">
              <wp:posOffset>9893581</wp:posOffset>
            </wp:positionV>
            <wp:extent cx="1819656" cy="27440"/>
            <wp:effectExtent l="0" t="0" r="0" b="0"/>
            <wp:wrapTopAndBottom/>
            <wp:docPr id="174880" name="Picture 174880"/>
            <wp:cNvGraphicFramePr/>
            <a:graphic xmlns:a="http://schemas.openxmlformats.org/drawingml/2006/main">
              <a:graphicData uri="http://schemas.openxmlformats.org/drawingml/2006/picture">
                <pic:pic xmlns:pic="http://schemas.openxmlformats.org/drawingml/2006/picture">
                  <pic:nvPicPr>
                    <pic:cNvPr id="174880" name="Picture 174880"/>
                    <pic:cNvPicPr/>
                  </pic:nvPicPr>
                  <pic:blipFill>
                    <a:blip r:embed="rId52"/>
                    <a:stretch>
                      <a:fillRect/>
                    </a:stretch>
                  </pic:blipFill>
                  <pic:spPr>
                    <a:xfrm>
                      <a:off x="0" y="0"/>
                      <a:ext cx="1819656" cy="27440"/>
                    </a:xfrm>
                    <a:prstGeom prst="rect">
                      <a:avLst/>
                    </a:prstGeom>
                  </pic:spPr>
                </pic:pic>
              </a:graphicData>
            </a:graphic>
          </wp:anchor>
        </w:drawing>
      </w:r>
      <w:r>
        <w:rPr>
          <w:noProof/>
        </w:rPr>
        <w:drawing>
          <wp:inline distT="0" distB="0" distL="0" distR="0">
            <wp:extent cx="57912" cy="70124"/>
            <wp:effectExtent l="0" t="0" r="0" b="0"/>
            <wp:docPr id="36114" name="Picture 36114"/>
            <wp:cNvGraphicFramePr/>
            <a:graphic xmlns:a="http://schemas.openxmlformats.org/drawingml/2006/main">
              <a:graphicData uri="http://schemas.openxmlformats.org/drawingml/2006/picture">
                <pic:pic xmlns:pic="http://schemas.openxmlformats.org/drawingml/2006/picture">
                  <pic:nvPicPr>
                    <pic:cNvPr id="36114" name="Picture 36114"/>
                    <pic:cNvPicPr/>
                  </pic:nvPicPr>
                  <pic:blipFill>
                    <a:blip r:embed="rId53"/>
                    <a:stretch>
                      <a:fillRect/>
                    </a:stretch>
                  </pic:blipFill>
                  <pic:spPr>
                    <a:xfrm>
                      <a:off x="0" y="0"/>
                      <a:ext cx="57912" cy="70124"/>
                    </a:xfrm>
                    <a:prstGeom prst="rect">
                      <a:avLst/>
                    </a:prstGeom>
                  </pic:spPr>
                </pic:pic>
              </a:graphicData>
            </a:graphic>
          </wp:inline>
        </w:drawing>
      </w:r>
      <w:r>
        <w:rPr>
          <w:sz w:val="24"/>
        </w:rPr>
        <w:t xml:space="preserve"> In most g</w:t>
      </w:r>
      <w:r>
        <w:rPr>
          <w:sz w:val="24"/>
        </w:rPr>
        <w:t>rouped reading sessions, pupils will be expected to re-read the text from the shared session, This is to enable pupils to gain a greater understanding of the text and to pract\se their word reading and fluency (building on from reading practice sessions),</w:t>
      </w:r>
    </w:p>
    <w:p w:rsidR="00615622" w:rsidRDefault="00B15229">
      <w:pPr>
        <w:spacing w:after="274" w:line="249" w:lineRule="auto"/>
        <w:ind w:left="538" w:right="91" w:hanging="356"/>
        <w:jc w:val="both"/>
      </w:pPr>
      <w:r>
        <w:rPr>
          <w:noProof/>
        </w:rPr>
        <w:drawing>
          <wp:inline distT="0" distB="0" distL="0" distR="0">
            <wp:extent cx="60960" cy="70124"/>
            <wp:effectExtent l="0" t="0" r="0" b="0"/>
            <wp:docPr id="36115" name="Picture 36115"/>
            <wp:cNvGraphicFramePr/>
            <a:graphic xmlns:a="http://schemas.openxmlformats.org/drawingml/2006/main">
              <a:graphicData uri="http://schemas.openxmlformats.org/drawingml/2006/picture">
                <pic:pic xmlns:pic="http://schemas.openxmlformats.org/drawingml/2006/picture">
                  <pic:nvPicPr>
                    <pic:cNvPr id="36115" name="Picture 36115"/>
                    <pic:cNvPicPr/>
                  </pic:nvPicPr>
                  <pic:blipFill>
                    <a:blip r:embed="rId54"/>
                    <a:stretch>
                      <a:fillRect/>
                    </a:stretch>
                  </pic:blipFill>
                  <pic:spPr>
                    <a:xfrm>
                      <a:off x="0" y="0"/>
                      <a:ext cx="60960" cy="70124"/>
                    </a:xfrm>
                    <a:prstGeom prst="rect">
                      <a:avLst/>
                    </a:prstGeom>
                  </pic:spPr>
                </pic:pic>
              </a:graphicData>
            </a:graphic>
          </wp:inline>
        </w:drawing>
      </w:r>
      <w:r>
        <w:rPr>
          <w:sz w:val="24"/>
        </w:rPr>
        <w:t xml:space="preserve"> Not all groups wìtl complete the grouped read as suggested in the unit. Some of the lower attaining groups witl still need to practìse their word reading through a phonically decodable text linked to Little Wandle expectationst</w:t>
      </w:r>
    </w:p>
    <w:p w:rsidR="00615622" w:rsidRDefault="00B15229">
      <w:pPr>
        <w:spacing w:after="14" w:line="249" w:lineRule="auto"/>
        <w:ind w:left="534" w:right="202" w:hanging="356"/>
        <w:jc w:val="both"/>
      </w:pPr>
      <w:r>
        <w:rPr>
          <w:noProof/>
        </w:rPr>
        <w:drawing>
          <wp:inline distT="0" distB="0" distL="0" distR="0">
            <wp:extent cx="57912" cy="73173"/>
            <wp:effectExtent l="0" t="0" r="0" b="0"/>
            <wp:docPr id="36116" name="Picture 36116"/>
            <wp:cNvGraphicFramePr/>
            <a:graphic xmlns:a="http://schemas.openxmlformats.org/drawingml/2006/main">
              <a:graphicData uri="http://schemas.openxmlformats.org/drawingml/2006/picture">
                <pic:pic xmlns:pic="http://schemas.openxmlformats.org/drawingml/2006/picture">
                  <pic:nvPicPr>
                    <pic:cNvPr id="36116" name="Picture 36116"/>
                    <pic:cNvPicPr/>
                  </pic:nvPicPr>
                  <pic:blipFill>
                    <a:blip r:embed="rId55"/>
                    <a:stretch>
                      <a:fillRect/>
                    </a:stretch>
                  </pic:blipFill>
                  <pic:spPr>
                    <a:xfrm>
                      <a:off x="0" y="0"/>
                      <a:ext cx="57912" cy="73173"/>
                    </a:xfrm>
                    <a:prstGeom prst="rect">
                      <a:avLst/>
                    </a:prstGeom>
                  </pic:spPr>
                </pic:pic>
              </a:graphicData>
            </a:graphic>
          </wp:inline>
        </w:drawing>
      </w:r>
      <w:r>
        <w:rPr>
          <w:sz w:val="24"/>
        </w:rPr>
        <w:t xml:space="preserve"> To support with moderati</w:t>
      </w:r>
      <w:r>
        <w:rPr>
          <w:sz w:val="24"/>
        </w:rPr>
        <w:t>on and teacher assessment of reading, a tist of common exception words, polysyllabic words and words with common suffixes is at the front of each unite The teacher wilt then know the types of word read in each text,</w:t>
      </w:r>
      <w:r>
        <w:br w:type="page"/>
      </w:r>
    </w:p>
    <w:p w:rsidR="00615622" w:rsidRDefault="00B15229">
      <w:pPr>
        <w:pStyle w:val="Heading2"/>
        <w:ind w:left="1709"/>
      </w:pPr>
      <w:r>
        <w:lastRenderedPageBreak/>
        <w:t>Reading model at Hale C of E Primary Sc</w:t>
      </w:r>
      <w:r>
        <w:t>hool</w:t>
      </w:r>
    </w:p>
    <w:p w:rsidR="00615622" w:rsidRDefault="00B15229">
      <w:pPr>
        <w:pStyle w:val="Heading3"/>
        <w:spacing w:after="3"/>
        <w:ind w:left="29"/>
      </w:pPr>
      <w:r>
        <w:rPr>
          <w:sz w:val="26"/>
          <w:u w:val="none"/>
        </w:rPr>
        <w:t>Effective reading carousel</w:t>
      </w:r>
    </w:p>
    <w:p w:rsidR="00615622" w:rsidRDefault="00B15229">
      <w:pPr>
        <w:spacing w:after="562" w:line="249" w:lineRule="auto"/>
        <w:ind w:left="33" w:right="317" w:hanging="14"/>
        <w:jc w:val="both"/>
      </w:pPr>
      <w:r>
        <w:rPr>
          <w:sz w:val="24"/>
        </w:rPr>
        <w:t>This model is an example of a suitable carousel for KS2 at Hale CE Primary School. In KSI during the TA grouped read, pupils will have the opportunity to re-read the text to practise prosody (fluency and intonation).</w:t>
      </w:r>
    </w:p>
    <w:p w:rsidR="00615622" w:rsidRDefault="00B15229">
      <w:pPr>
        <w:spacing w:after="366"/>
        <w:ind w:left="19" w:hanging="10"/>
      </w:pPr>
      <w:r>
        <w:rPr>
          <w:sz w:val="28"/>
          <w:u w:val="single" w:color="000000"/>
        </w:rPr>
        <w:t>Three-day model - with a TA</w:t>
      </w:r>
    </w:p>
    <w:tbl>
      <w:tblPr>
        <w:tblStyle w:val="TableGrid"/>
        <w:tblW w:w="8889" w:type="dxa"/>
        <w:tblInd w:w="34" w:type="dxa"/>
        <w:tblCellMar>
          <w:top w:w="168" w:type="dxa"/>
          <w:left w:w="95" w:type="dxa"/>
          <w:bottom w:w="0" w:type="dxa"/>
          <w:right w:w="154" w:type="dxa"/>
        </w:tblCellMar>
        <w:tblLook w:val="04A0" w:firstRow="1" w:lastRow="0" w:firstColumn="1" w:lastColumn="0" w:noHBand="0" w:noVBand="1"/>
      </w:tblPr>
      <w:tblGrid>
        <w:gridCol w:w="1503"/>
        <w:gridCol w:w="2644"/>
        <w:gridCol w:w="2379"/>
        <w:gridCol w:w="2363"/>
      </w:tblGrid>
      <w:tr w:rsidR="00615622">
        <w:trPr>
          <w:trHeight w:val="826"/>
        </w:trPr>
        <w:tc>
          <w:tcPr>
            <w:tcW w:w="144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25"/>
            </w:pPr>
            <w:r>
              <w:rPr>
                <w:sz w:val="26"/>
              </w:rPr>
              <w:t>Monday</w:t>
            </w:r>
          </w:p>
        </w:tc>
        <w:tc>
          <w:tcPr>
            <w:tcW w:w="7444" w:type="dxa"/>
            <w:gridSpan w:val="3"/>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pPr>
            <w:r>
              <w:rPr>
                <w:sz w:val="26"/>
              </w:rPr>
              <w:t>Whole class shared read</w:t>
            </w:r>
          </w:p>
        </w:tc>
      </w:tr>
      <w:tr w:rsidR="00615622">
        <w:trPr>
          <w:trHeight w:val="493"/>
        </w:trPr>
        <w:tc>
          <w:tcPr>
            <w:tcW w:w="144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5"/>
            </w:pPr>
            <w:r>
              <w:rPr>
                <w:sz w:val="26"/>
              </w:rPr>
              <w:t>Groups</w:t>
            </w:r>
          </w:p>
        </w:tc>
        <w:tc>
          <w:tcPr>
            <w:tcW w:w="2666" w:type="dxa"/>
            <w:tcBorders>
              <w:top w:val="single" w:sz="2" w:space="0" w:color="000000"/>
              <w:left w:val="single" w:sz="2" w:space="0" w:color="000000"/>
              <w:bottom w:val="single" w:sz="2" w:space="0" w:color="000000"/>
              <w:right w:val="single" w:sz="2" w:space="0" w:color="000000"/>
            </w:tcBorders>
          </w:tcPr>
          <w:p w:rsidR="00615622" w:rsidRDefault="00615622"/>
        </w:tc>
        <w:tc>
          <w:tcPr>
            <w:tcW w:w="2396"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66"/>
              <w:jc w:val="center"/>
            </w:pPr>
            <w:r>
              <w:rPr>
                <w:sz w:val="26"/>
              </w:rPr>
              <w:t>MA 2</w:t>
            </w:r>
          </w:p>
        </w:tc>
        <w:tc>
          <w:tcPr>
            <w:tcW w:w="2381" w:type="dxa"/>
            <w:tcBorders>
              <w:top w:val="single" w:sz="2" w:space="0" w:color="000000"/>
              <w:left w:val="single" w:sz="2" w:space="0" w:color="000000"/>
              <w:bottom w:val="single" w:sz="2" w:space="0" w:color="000000"/>
              <w:right w:val="single" w:sz="2" w:space="0" w:color="000000"/>
            </w:tcBorders>
          </w:tcPr>
          <w:p w:rsidR="00615622" w:rsidRDefault="00615622"/>
        </w:tc>
      </w:tr>
      <w:tr w:rsidR="00615622">
        <w:trPr>
          <w:trHeight w:val="833"/>
        </w:trPr>
        <w:tc>
          <w:tcPr>
            <w:tcW w:w="144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5"/>
            </w:pPr>
            <w:r>
              <w:rPr>
                <w:sz w:val="26"/>
              </w:rPr>
              <w:t>Tuesday</w:t>
            </w:r>
          </w:p>
        </w:tc>
        <w:tc>
          <w:tcPr>
            <w:tcW w:w="2666"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55"/>
              <w:jc w:val="center"/>
            </w:pPr>
            <w:r>
              <w:rPr>
                <w:sz w:val="24"/>
              </w:rPr>
              <w:t>Pre-read</w:t>
            </w:r>
          </w:p>
        </w:tc>
        <w:tc>
          <w:tcPr>
            <w:tcW w:w="2396"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jc w:val="center"/>
            </w:pPr>
            <w:r>
              <w:rPr>
                <w:sz w:val="24"/>
              </w:rPr>
              <w:t>Grouped read TEACHER</w:t>
            </w:r>
          </w:p>
        </w:tc>
        <w:tc>
          <w:tcPr>
            <w:tcW w:w="2381"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70"/>
              <w:jc w:val="center"/>
            </w:pPr>
            <w:r>
              <w:rPr>
                <w:sz w:val="26"/>
              </w:rPr>
              <w:t>Grouped read</w:t>
            </w:r>
          </w:p>
        </w:tc>
      </w:tr>
      <w:tr w:rsidR="00615622">
        <w:trPr>
          <w:trHeight w:val="825"/>
        </w:trPr>
        <w:tc>
          <w:tcPr>
            <w:tcW w:w="144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0"/>
            </w:pPr>
            <w:r>
              <w:rPr>
                <w:sz w:val="26"/>
              </w:rPr>
              <w:t>Wednesday</w:t>
            </w:r>
          </w:p>
        </w:tc>
        <w:tc>
          <w:tcPr>
            <w:tcW w:w="2666"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06" w:right="50"/>
              <w:jc w:val="center"/>
            </w:pPr>
            <w:r>
              <w:rPr>
                <w:sz w:val="26"/>
              </w:rPr>
              <w:t>Grouped read TEACHER</w:t>
            </w:r>
          </w:p>
        </w:tc>
        <w:tc>
          <w:tcPr>
            <w:tcW w:w="2396"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285" w:hanging="86"/>
              <w:jc w:val="both"/>
            </w:pPr>
            <w:r>
              <w:rPr>
                <w:sz w:val="24"/>
              </w:rPr>
              <w:t>Re-read/ pre-read/ read for pleasure</w:t>
            </w:r>
          </w:p>
        </w:tc>
        <w:tc>
          <w:tcPr>
            <w:tcW w:w="2381"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79"/>
              <w:jc w:val="center"/>
            </w:pPr>
            <w:r>
              <w:rPr>
                <w:sz w:val="26"/>
              </w:rPr>
              <w:t>Grouped read</w:t>
            </w:r>
          </w:p>
        </w:tc>
      </w:tr>
      <w:tr w:rsidR="00615622">
        <w:trPr>
          <w:trHeight w:val="824"/>
        </w:trPr>
        <w:tc>
          <w:tcPr>
            <w:tcW w:w="144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5"/>
            </w:pPr>
            <w:r>
              <w:rPr>
                <w:sz w:val="26"/>
              </w:rPr>
              <w:t>Thursday</w:t>
            </w:r>
          </w:p>
        </w:tc>
        <w:tc>
          <w:tcPr>
            <w:tcW w:w="7444" w:type="dxa"/>
            <w:gridSpan w:val="3"/>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88"/>
              <w:jc w:val="center"/>
            </w:pPr>
            <w:r>
              <w:rPr>
                <w:sz w:val="24"/>
              </w:rPr>
              <w:t>Follow-on task for all pupils with directed adult support</w:t>
            </w:r>
          </w:p>
          <w:p w:rsidR="00615622" w:rsidRDefault="00B15229">
            <w:pPr>
              <w:spacing w:after="0"/>
              <w:ind w:left="59"/>
              <w:jc w:val="center"/>
            </w:pPr>
            <w:r>
              <w:rPr>
                <w:sz w:val="24"/>
              </w:rPr>
              <w:t>Grouped reading with teacher/ TA for selected groups (where required),</w:t>
            </w:r>
          </w:p>
        </w:tc>
      </w:tr>
      <w:tr w:rsidR="00615622">
        <w:trPr>
          <w:trHeight w:val="831"/>
        </w:trPr>
        <w:tc>
          <w:tcPr>
            <w:tcW w:w="144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25"/>
            </w:pPr>
            <w:r>
              <w:rPr>
                <w:sz w:val="26"/>
              </w:rPr>
              <w:t>Friday</w:t>
            </w:r>
          </w:p>
        </w:tc>
        <w:tc>
          <w:tcPr>
            <w:tcW w:w="7444" w:type="dxa"/>
            <w:gridSpan w:val="3"/>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83"/>
              <w:jc w:val="center"/>
            </w:pPr>
            <w:r>
              <w:rPr>
                <w:sz w:val="24"/>
              </w:rPr>
              <w:t>Reading for pleasure/ complete follow-on task</w:t>
            </w:r>
          </w:p>
        </w:tc>
      </w:tr>
    </w:tbl>
    <w:p w:rsidR="00615622" w:rsidRDefault="00B15229">
      <w:pPr>
        <w:pStyle w:val="Heading3"/>
        <w:ind w:left="19"/>
      </w:pPr>
      <w:r>
        <w:t>Y3 Y4 and Y6</w:t>
      </w:r>
    </w:p>
    <w:tbl>
      <w:tblPr>
        <w:tblStyle w:val="TableGrid"/>
        <w:tblW w:w="8912" w:type="dxa"/>
        <w:tblInd w:w="29" w:type="dxa"/>
        <w:tblCellMar>
          <w:top w:w="72" w:type="dxa"/>
          <w:left w:w="31" w:type="dxa"/>
          <w:bottom w:w="0" w:type="dxa"/>
          <w:right w:w="17" w:type="dxa"/>
        </w:tblCellMar>
        <w:tblLook w:val="04A0" w:firstRow="1" w:lastRow="0" w:firstColumn="1" w:lastColumn="0" w:noHBand="0" w:noVBand="1"/>
      </w:tblPr>
      <w:tblGrid>
        <w:gridCol w:w="1423"/>
        <w:gridCol w:w="1876"/>
        <w:gridCol w:w="1875"/>
        <w:gridCol w:w="1915"/>
        <w:gridCol w:w="1823"/>
      </w:tblGrid>
      <w:tr w:rsidR="00615622">
        <w:trPr>
          <w:trHeight w:val="816"/>
        </w:trPr>
        <w:tc>
          <w:tcPr>
            <w:tcW w:w="1424"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89"/>
            </w:pPr>
            <w:r>
              <w:rPr>
                <w:sz w:val="26"/>
              </w:rPr>
              <w:t>Monday</w:t>
            </w:r>
          </w:p>
        </w:tc>
        <w:tc>
          <w:tcPr>
            <w:tcW w:w="3751" w:type="dxa"/>
            <w:gridSpan w:val="2"/>
            <w:tcBorders>
              <w:top w:val="single" w:sz="2" w:space="0" w:color="000000"/>
              <w:left w:val="single" w:sz="2" w:space="0" w:color="000000"/>
              <w:bottom w:val="single" w:sz="2" w:space="0" w:color="000000"/>
              <w:right w:val="nil"/>
            </w:tcBorders>
          </w:tcPr>
          <w:p w:rsidR="00615622" w:rsidRDefault="00B15229">
            <w:pPr>
              <w:spacing w:after="0"/>
              <w:ind w:left="77"/>
            </w:pPr>
            <w:r>
              <w:rPr>
                <w:sz w:val="26"/>
              </w:rPr>
              <w:t>Whole class shared read</w:t>
            </w:r>
          </w:p>
        </w:tc>
        <w:tc>
          <w:tcPr>
            <w:tcW w:w="1915" w:type="dxa"/>
            <w:tcBorders>
              <w:top w:val="single" w:sz="2" w:space="0" w:color="000000"/>
              <w:left w:val="nil"/>
              <w:bottom w:val="single" w:sz="2" w:space="0" w:color="000000"/>
              <w:right w:val="nil"/>
            </w:tcBorders>
          </w:tcPr>
          <w:p w:rsidR="00615622" w:rsidRDefault="00615622"/>
        </w:tc>
        <w:tc>
          <w:tcPr>
            <w:tcW w:w="1823" w:type="dxa"/>
            <w:tcBorders>
              <w:top w:val="single" w:sz="2" w:space="0" w:color="000000"/>
              <w:left w:val="nil"/>
              <w:bottom w:val="single" w:sz="2" w:space="0" w:color="000000"/>
              <w:right w:val="single" w:sz="2" w:space="0" w:color="000000"/>
            </w:tcBorders>
          </w:tcPr>
          <w:p w:rsidR="00615622" w:rsidRDefault="00615622"/>
        </w:tc>
      </w:tr>
      <w:tr w:rsidR="00615622">
        <w:trPr>
          <w:trHeight w:val="485"/>
        </w:trPr>
        <w:tc>
          <w:tcPr>
            <w:tcW w:w="1424"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85"/>
            </w:pPr>
            <w:r>
              <w:rPr>
                <w:sz w:val="26"/>
              </w:rPr>
              <w:t>Groups</w:t>
            </w:r>
          </w:p>
        </w:tc>
        <w:tc>
          <w:tcPr>
            <w:tcW w:w="1876" w:type="dxa"/>
            <w:tcBorders>
              <w:top w:val="single" w:sz="2" w:space="0" w:color="000000"/>
              <w:left w:val="single" w:sz="2" w:space="0" w:color="000000"/>
              <w:bottom w:val="single" w:sz="2" w:space="0" w:color="000000"/>
              <w:right w:val="single" w:sz="2" w:space="0" w:color="000000"/>
            </w:tcBorders>
          </w:tcPr>
          <w:p w:rsidR="00615622" w:rsidRDefault="00B15229">
            <w:pPr>
              <w:spacing w:after="0"/>
            </w:pPr>
            <w:r>
              <w:rPr>
                <w:noProof/>
              </w:rPr>
              <w:drawing>
                <wp:inline distT="0" distB="0" distL="0" distR="0">
                  <wp:extent cx="1161288" cy="246959"/>
                  <wp:effectExtent l="0" t="0" r="0" b="0"/>
                  <wp:docPr id="174882" name="Picture 174882"/>
                  <wp:cNvGraphicFramePr/>
                  <a:graphic xmlns:a="http://schemas.openxmlformats.org/drawingml/2006/main">
                    <a:graphicData uri="http://schemas.openxmlformats.org/drawingml/2006/picture">
                      <pic:pic xmlns:pic="http://schemas.openxmlformats.org/drawingml/2006/picture">
                        <pic:nvPicPr>
                          <pic:cNvPr id="174882" name="Picture 174882"/>
                          <pic:cNvPicPr/>
                        </pic:nvPicPr>
                        <pic:blipFill>
                          <a:blip r:embed="rId56"/>
                          <a:stretch>
                            <a:fillRect/>
                          </a:stretch>
                        </pic:blipFill>
                        <pic:spPr>
                          <a:xfrm>
                            <a:off x="0" y="0"/>
                            <a:ext cx="1161288" cy="246959"/>
                          </a:xfrm>
                          <a:prstGeom prst="rect">
                            <a:avLst/>
                          </a:prstGeom>
                        </pic:spPr>
                      </pic:pic>
                    </a:graphicData>
                  </a:graphic>
                </wp:inline>
              </w:drawing>
            </w:r>
          </w:p>
        </w:tc>
        <w:tc>
          <w:tcPr>
            <w:tcW w:w="1874" w:type="dxa"/>
            <w:tcBorders>
              <w:top w:val="single" w:sz="2" w:space="0" w:color="000000"/>
              <w:left w:val="single" w:sz="2" w:space="0" w:color="000000"/>
              <w:bottom w:val="single" w:sz="2" w:space="0" w:color="000000"/>
              <w:right w:val="single" w:sz="2" w:space="0" w:color="000000"/>
            </w:tcBorders>
          </w:tcPr>
          <w:p w:rsidR="00615622" w:rsidRDefault="00615622"/>
        </w:tc>
        <w:tc>
          <w:tcPr>
            <w:tcW w:w="1915"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right="32"/>
              <w:jc w:val="center"/>
            </w:pPr>
            <w:r>
              <w:rPr>
                <w:sz w:val="26"/>
              </w:rPr>
              <w:t>MA 2</w:t>
            </w:r>
          </w:p>
        </w:tc>
        <w:tc>
          <w:tcPr>
            <w:tcW w:w="1823" w:type="dxa"/>
            <w:tcBorders>
              <w:top w:val="single" w:sz="2" w:space="0" w:color="000000"/>
              <w:left w:val="single" w:sz="2" w:space="0" w:color="000000"/>
              <w:bottom w:val="single" w:sz="2" w:space="0" w:color="000000"/>
              <w:right w:val="single" w:sz="2" w:space="0" w:color="000000"/>
            </w:tcBorders>
          </w:tcPr>
          <w:p w:rsidR="00615622" w:rsidRDefault="00615622"/>
        </w:tc>
      </w:tr>
      <w:tr w:rsidR="00615622">
        <w:trPr>
          <w:trHeight w:val="920"/>
        </w:trPr>
        <w:tc>
          <w:tcPr>
            <w:tcW w:w="1424"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70"/>
            </w:pPr>
            <w:r>
              <w:rPr>
                <w:sz w:val="24"/>
              </w:rPr>
              <w:t>Tuesday</w:t>
            </w:r>
          </w:p>
        </w:tc>
        <w:tc>
          <w:tcPr>
            <w:tcW w:w="1876" w:type="dxa"/>
            <w:tcBorders>
              <w:top w:val="single" w:sz="2" w:space="0" w:color="000000"/>
              <w:left w:val="single" w:sz="2" w:space="0" w:color="000000"/>
              <w:bottom w:val="single" w:sz="2" w:space="0" w:color="000000"/>
              <w:right w:val="single" w:sz="2" w:space="0" w:color="000000"/>
            </w:tcBorders>
          </w:tcPr>
          <w:p w:rsidR="00615622" w:rsidRDefault="00B15229">
            <w:pPr>
              <w:spacing w:after="0"/>
              <w:jc w:val="center"/>
            </w:pPr>
            <w:r>
              <w:rPr>
                <w:sz w:val="26"/>
              </w:rPr>
              <w:t>Grouped read TEACHER</w:t>
            </w:r>
          </w:p>
        </w:tc>
        <w:tc>
          <w:tcPr>
            <w:tcW w:w="1874"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jc w:val="center"/>
            </w:pPr>
            <w:r>
              <w:rPr>
                <w:sz w:val="24"/>
              </w:rPr>
              <w:t>Reading for pleasure</w:t>
            </w:r>
          </w:p>
        </w:tc>
        <w:tc>
          <w:tcPr>
            <w:tcW w:w="1915"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right="9"/>
              <w:jc w:val="center"/>
            </w:pPr>
            <w:r>
              <w:rPr>
                <w:sz w:val="24"/>
              </w:rPr>
              <w:t>Comprehension task linked to whole class task</w:t>
            </w:r>
          </w:p>
        </w:tc>
        <w:tc>
          <w:tcPr>
            <w:tcW w:w="1823"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15" w:firstLine="43"/>
            </w:pPr>
            <w:r>
              <w:rPr>
                <w:sz w:val="26"/>
              </w:rPr>
              <w:t>Re-read with adult support</w:t>
            </w:r>
          </w:p>
        </w:tc>
      </w:tr>
      <w:tr w:rsidR="00615622">
        <w:trPr>
          <w:trHeight w:val="904"/>
        </w:trPr>
        <w:tc>
          <w:tcPr>
            <w:tcW w:w="1424"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80"/>
            </w:pPr>
            <w:r>
              <w:rPr>
                <w:sz w:val="24"/>
              </w:rPr>
              <w:t>Wednesday</w:t>
            </w:r>
          </w:p>
        </w:tc>
        <w:tc>
          <w:tcPr>
            <w:tcW w:w="1876"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0" w:hanging="10"/>
              <w:jc w:val="center"/>
            </w:pPr>
            <w:r>
              <w:rPr>
                <w:sz w:val="24"/>
              </w:rPr>
              <w:t>Comprehension task linked to grouped read</w:t>
            </w:r>
          </w:p>
        </w:tc>
        <w:tc>
          <w:tcPr>
            <w:tcW w:w="1874"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41"/>
              <w:jc w:val="both"/>
            </w:pPr>
            <w:r>
              <w:rPr>
                <w:sz w:val="26"/>
              </w:rPr>
              <w:t>Pre-read with adult support</w:t>
            </w:r>
          </w:p>
        </w:tc>
        <w:tc>
          <w:tcPr>
            <w:tcW w:w="191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468" w:hanging="230"/>
            </w:pPr>
            <w:r>
              <w:rPr>
                <w:sz w:val="26"/>
              </w:rPr>
              <w:t>Grouped read TEACHER</w:t>
            </w:r>
          </w:p>
        </w:tc>
        <w:tc>
          <w:tcPr>
            <w:tcW w:w="1823"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jc w:val="center"/>
            </w:pPr>
            <w:r>
              <w:rPr>
                <w:sz w:val="24"/>
              </w:rPr>
              <w:t>Reading for pleasure</w:t>
            </w:r>
          </w:p>
        </w:tc>
      </w:tr>
      <w:tr w:rsidR="00615622">
        <w:trPr>
          <w:trHeight w:val="906"/>
        </w:trPr>
        <w:tc>
          <w:tcPr>
            <w:tcW w:w="1424"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65"/>
            </w:pPr>
            <w:r>
              <w:rPr>
                <w:sz w:val="24"/>
              </w:rPr>
              <w:t>Thursday</w:t>
            </w:r>
          </w:p>
        </w:tc>
        <w:tc>
          <w:tcPr>
            <w:tcW w:w="1876"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jc w:val="center"/>
            </w:pPr>
            <w:r>
              <w:rPr>
                <w:sz w:val="24"/>
              </w:rPr>
              <w:t>Reading for pleasure</w:t>
            </w:r>
          </w:p>
        </w:tc>
        <w:tc>
          <w:tcPr>
            <w:tcW w:w="1874"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456" w:hanging="235"/>
            </w:pPr>
            <w:r>
              <w:rPr>
                <w:sz w:val="26"/>
              </w:rPr>
              <w:t>Grouped read TEACHER</w:t>
            </w:r>
          </w:p>
        </w:tc>
        <w:tc>
          <w:tcPr>
            <w:tcW w:w="191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right="28"/>
              <w:jc w:val="center"/>
            </w:pPr>
            <w:r>
              <w:rPr>
                <w:sz w:val="24"/>
              </w:rPr>
              <w:t>Challenge read</w:t>
            </w:r>
          </w:p>
        </w:tc>
        <w:tc>
          <w:tcPr>
            <w:tcW w:w="1823" w:type="dxa"/>
            <w:tcBorders>
              <w:top w:val="single" w:sz="2" w:space="0" w:color="000000"/>
              <w:left w:val="single" w:sz="2" w:space="0" w:color="000000"/>
              <w:bottom w:val="single" w:sz="2" w:space="0" w:color="000000"/>
              <w:right w:val="single" w:sz="2" w:space="0" w:color="000000"/>
            </w:tcBorders>
          </w:tcPr>
          <w:p w:rsidR="00615622" w:rsidRDefault="00B15229">
            <w:pPr>
              <w:spacing w:after="0"/>
              <w:jc w:val="center"/>
            </w:pPr>
            <w:r>
              <w:rPr>
                <w:sz w:val="24"/>
              </w:rPr>
              <w:t>Pre-read with adult support</w:t>
            </w:r>
          </w:p>
        </w:tc>
      </w:tr>
      <w:tr w:rsidR="00615622">
        <w:trPr>
          <w:trHeight w:val="615"/>
        </w:trPr>
        <w:tc>
          <w:tcPr>
            <w:tcW w:w="1424"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85"/>
            </w:pPr>
            <w:r>
              <w:rPr>
                <w:sz w:val="24"/>
              </w:rPr>
              <w:lastRenderedPageBreak/>
              <w:t>Friday</w:t>
            </w:r>
          </w:p>
        </w:tc>
        <w:tc>
          <w:tcPr>
            <w:tcW w:w="3751" w:type="dxa"/>
            <w:gridSpan w:val="2"/>
            <w:tcBorders>
              <w:top w:val="single" w:sz="2" w:space="0" w:color="000000"/>
              <w:left w:val="single" w:sz="2" w:space="0" w:color="000000"/>
              <w:bottom w:val="single" w:sz="2" w:space="0" w:color="000000"/>
              <w:right w:val="nil"/>
            </w:tcBorders>
            <w:vAlign w:val="center"/>
          </w:tcPr>
          <w:p w:rsidR="00615622" w:rsidRDefault="00B15229">
            <w:pPr>
              <w:spacing w:after="0"/>
              <w:ind w:right="199"/>
              <w:jc w:val="right"/>
            </w:pPr>
            <w:r>
              <w:rPr>
                <w:sz w:val="24"/>
              </w:rPr>
              <w:t>Follow-on task</w:t>
            </w:r>
          </w:p>
        </w:tc>
        <w:tc>
          <w:tcPr>
            <w:tcW w:w="1915" w:type="dxa"/>
            <w:tcBorders>
              <w:top w:val="single" w:sz="2" w:space="0" w:color="000000"/>
              <w:left w:val="nil"/>
              <w:bottom w:val="single" w:sz="2" w:space="0" w:color="000000"/>
              <w:right w:val="single" w:sz="2" w:space="0" w:color="000000"/>
            </w:tcBorders>
          </w:tcPr>
          <w:p w:rsidR="00615622" w:rsidRDefault="00615622"/>
        </w:tc>
        <w:tc>
          <w:tcPr>
            <w:tcW w:w="1823" w:type="dxa"/>
            <w:tcBorders>
              <w:top w:val="single" w:sz="2" w:space="0" w:color="000000"/>
              <w:left w:val="single" w:sz="2" w:space="0" w:color="000000"/>
              <w:bottom w:val="single" w:sz="2" w:space="0" w:color="000000"/>
              <w:right w:val="single" w:sz="2" w:space="0" w:color="000000"/>
            </w:tcBorders>
          </w:tcPr>
          <w:p w:rsidR="00615622" w:rsidRDefault="00B15229">
            <w:pPr>
              <w:spacing w:after="0"/>
              <w:jc w:val="center"/>
            </w:pPr>
            <w:r>
              <w:rPr>
                <w:sz w:val="24"/>
              </w:rPr>
              <w:t>Grouped read TEACHER</w:t>
            </w:r>
          </w:p>
        </w:tc>
      </w:tr>
    </w:tbl>
    <w:p w:rsidR="00615622" w:rsidRDefault="00B15229">
      <w:pPr>
        <w:spacing w:after="0"/>
        <w:ind w:left="58"/>
      </w:pPr>
      <w:r>
        <w:rPr>
          <w:sz w:val="18"/>
        </w:rPr>
        <w:t xml:space="preserve">(O </w:t>
      </w:r>
    </w:p>
    <w:p w:rsidR="00615622" w:rsidRDefault="00B15229">
      <w:pPr>
        <w:spacing w:after="0"/>
        <w:ind w:left="58"/>
      </w:pPr>
      <w:r>
        <w:rPr>
          <w:noProof/>
        </w:rPr>
        <w:drawing>
          <wp:inline distT="0" distB="0" distL="0" distR="0">
            <wp:extent cx="1813560" cy="21342"/>
            <wp:effectExtent l="0" t="0" r="0" b="0"/>
            <wp:docPr id="174884" name="Picture 174884"/>
            <wp:cNvGraphicFramePr/>
            <a:graphic xmlns:a="http://schemas.openxmlformats.org/drawingml/2006/main">
              <a:graphicData uri="http://schemas.openxmlformats.org/drawingml/2006/picture">
                <pic:pic xmlns:pic="http://schemas.openxmlformats.org/drawingml/2006/picture">
                  <pic:nvPicPr>
                    <pic:cNvPr id="174884" name="Picture 174884"/>
                    <pic:cNvPicPr/>
                  </pic:nvPicPr>
                  <pic:blipFill>
                    <a:blip r:embed="rId57"/>
                    <a:stretch>
                      <a:fillRect/>
                    </a:stretch>
                  </pic:blipFill>
                  <pic:spPr>
                    <a:xfrm>
                      <a:off x="0" y="0"/>
                      <a:ext cx="1813560" cy="21342"/>
                    </a:xfrm>
                    <a:prstGeom prst="rect">
                      <a:avLst/>
                    </a:prstGeom>
                  </pic:spPr>
                </pic:pic>
              </a:graphicData>
            </a:graphic>
          </wp:inline>
        </w:drawing>
      </w:r>
    </w:p>
    <w:p w:rsidR="00615622" w:rsidRDefault="00B15229">
      <w:pPr>
        <w:spacing w:after="104"/>
        <w:ind w:left="120"/>
      </w:pPr>
      <w:r>
        <w:rPr>
          <w:noProof/>
        </w:rPr>
        <w:drawing>
          <wp:inline distT="0" distB="0" distL="0" distR="0">
            <wp:extent cx="9144" cy="30489"/>
            <wp:effectExtent l="0" t="0" r="0" b="0"/>
            <wp:docPr id="174887" name="Picture 174887"/>
            <wp:cNvGraphicFramePr/>
            <a:graphic xmlns:a="http://schemas.openxmlformats.org/drawingml/2006/main">
              <a:graphicData uri="http://schemas.openxmlformats.org/drawingml/2006/picture">
                <pic:pic xmlns:pic="http://schemas.openxmlformats.org/drawingml/2006/picture">
                  <pic:nvPicPr>
                    <pic:cNvPr id="174887" name="Picture 174887"/>
                    <pic:cNvPicPr/>
                  </pic:nvPicPr>
                  <pic:blipFill>
                    <a:blip r:embed="rId58"/>
                    <a:stretch>
                      <a:fillRect/>
                    </a:stretch>
                  </pic:blipFill>
                  <pic:spPr>
                    <a:xfrm>
                      <a:off x="0" y="0"/>
                      <a:ext cx="9144" cy="30489"/>
                    </a:xfrm>
                    <a:prstGeom prst="rect">
                      <a:avLst/>
                    </a:prstGeom>
                  </pic:spPr>
                </pic:pic>
              </a:graphicData>
            </a:graphic>
          </wp:inline>
        </w:drawing>
      </w:r>
      <w:r>
        <w:rPr>
          <w:sz w:val="30"/>
          <w:u w:val="single" w:color="000000"/>
        </w:rPr>
        <w:t>Ke</w:t>
      </w:r>
      <w:r>
        <w:rPr>
          <w:sz w:val="30"/>
          <w:u w:val="double" w:color="000000"/>
        </w:rPr>
        <w:t>y-snag</w:t>
      </w:r>
      <w:r>
        <w:rPr>
          <w:sz w:val="30"/>
          <w:u w:val="single" w:color="000000"/>
        </w:rPr>
        <w:t xml:space="preserve">-o </w:t>
      </w:r>
      <w:r>
        <w:rPr>
          <w:sz w:val="30"/>
          <w:u w:val="single" w:color="000000"/>
          <w:vertAlign w:val="superscript"/>
        </w:rPr>
        <w:t>n</w:t>
      </w:r>
      <w:r>
        <w:rPr>
          <w:sz w:val="30"/>
          <w:u w:val="double" w:color="000000"/>
          <w:vertAlign w:val="superscript"/>
        </w:rPr>
        <w:t xml:space="preserve"> </w:t>
      </w:r>
      <w:r>
        <w:rPr>
          <w:sz w:val="30"/>
          <w:u w:val="double" w:color="000000"/>
        </w:rPr>
        <w:t>e mod</w:t>
      </w:r>
      <w:r>
        <w:rPr>
          <w:sz w:val="30"/>
          <w:u w:val="single" w:color="000000"/>
        </w:rPr>
        <w:t>el</w:t>
      </w:r>
      <w:r>
        <w:rPr>
          <w:noProof/>
        </w:rPr>
        <w:drawing>
          <wp:inline distT="0" distB="0" distL="0" distR="0">
            <wp:extent cx="6096" cy="9147"/>
            <wp:effectExtent l="0" t="0" r="0" b="0"/>
            <wp:docPr id="42050" name="Picture 42050"/>
            <wp:cNvGraphicFramePr/>
            <a:graphic xmlns:a="http://schemas.openxmlformats.org/drawingml/2006/main">
              <a:graphicData uri="http://schemas.openxmlformats.org/drawingml/2006/picture">
                <pic:pic xmlns:pic="http://schemas.openxmlformats.org/drawingml/2006/picture">
                  <pic:nvPicPr>
                    <pic:cNvPr id="42050" name="Picture 42050"/>
                    <pic:cNvPicPr/>
                  </pic:nvPicPr>
                  <pic:blipFill>
                    <a:blip r:embed="rId59"/>
                    <a:stretch>
                      <a:fillRect/>
                    </a:stretch>
                  </pic:blipFill>
                  <pic:spPr>
                    <a:xfrm>
                      <a:off x="0" y="0"/>
                      <a:ext cx="6096" cy="9147"/>
                    </a:xfrm>
                    <a:prstGeom prst="rect">
                      <a:avLst/>
                    </a:prstGeom>
                  </pic:spPr>
                </pic:pic>
              </a:graphicData>
            </a:graphic>
          </wp:inline>
        </w:drawing>
      </w:r>
    </w:p>
    <w:p w:rsidR="00615622" w:rsidRDefault="00B15229">
      <w:pPr>
        <w:spacing w:after="14" w:line="249" w:lineRule="auto"/>
        <w:ind w:left="130" w:right="4"/>
        <w:jc w:val="both"/>
      </w:pPr>
      <w:r>
        <w:rPr>
          <w:sz w:val="24"/>
        </w:rPr>
        <w:t>Carouset</w:t>
      </w:r>
    </w:p>
    <w:p w:rsidR="00615622" w:rsidRDefault="00B15229">
      <w:pPr>
        <w:spacing w:after="25" w:line="252" w:lineRule="auto"/>
        <w:ind w:left="100" w:right="5" w:firstLine="4"/>
      </w:pPr>
      <w:r>
        <w:rPr>
          <w:noProof/>
        </w:rPr>
        <w:drawing>
          <wp:anchor distT="0" distB="0" distL="114300" distR="114300" simplePos="0" relativeHeight="251663360" behindDoc="0" locked="0" layoutInCell="1" allowOverlap="0">
            <wp:simplePos x="0" y="0"/>
            <wp:positionH relativeFrom="page">
              <wp:posOffset>950976</wp:posOffset>
            </wp:positionH>
            <wp:positionV relativeFrom="page">
              <wp:posOffset>9905776</wp:posOffset>
            </wp:positionV>
            <wp:extent cx="1636776" cy="18294"/>
            <wp:effectExtent l="0" t="0" r="0" b="0"/>
            <wp:wrapTopAndBottom/>
            <wp:docPr id="174889" name="Picture 174889"/>
            <wp:cNvGraphicFramePr/>
            <a:graphic xmlns:a="http://schemas.openxmlformats.org/drawingml/2006/main">
              <a:graphicData uri="http://schemas.openxmlformats.org/drawingml/2006/picture">
                <pic:pic xmlns:pic="http://schemas.openxmlformats.org/drawingml/2006/picture">
                  <pic:nvPicPr>
                    <pic:cNvPr id="174889" name="Picture 174889"/>
                    <pic:cNvPicPr/>
                  </pic:nvPicPr>
                  <pic:blipFill>
                    <a:blip r:embed="rId60"/>
                    <a:stretch>
                      <a:fillRect/>
                    </a:stretch>
                  </pic:blipFill>
                  <pic:spPr>
                    <a:xfrm>
                      <a:off x="0" y="0"/>
                      <a:ext cx="1636776" cy="18294"/>
                    </a:xfrm>
                    <a:prstGeom prst="rect">
                      <a:avLst/>
                    </a:prstGeom>
                  </pic:spPr>
                </pic:pic>
              </a:graphicData>
            </a:graphic>
          </wp:anchor>
        </w:drawing>
      </w:r>
      <w:r>
        <w:rPr>
          <w:sz w:val="24"/>
        </w:rPr>
        <w:t>This model is an example of a suitable carousel for KSI at Hate CE Primary School when Pathways to Read is implemented in Y2 during the spring term. Pupils will focus mainly on comprehension in the shared session, tn the grouped session with the teacher, p</w:t>
      </w:r>
      <w:r>
        <w:rPr>
          <w:sz w:val="24"/>
        </w:rPr>
        <w:t>upils wilt have opportunities to pr•actise word reading by rereading the same text alongside further teaching and practice of comprehension skills, During the TA grouped read, pupils will have the opportunity to re-read the text to practise prosody (fluenc</w:t>
      </w:r>
      <w:r>
        <w:rPr>
          <w:sz w:val="24"/>
        </w:rPr>
        <w:t>y and intonation),</w:t>
      </w:r>
    </w:p>
    <w:p w:rsidR="00615622" w:rsidRDefault="00B15229">
      <w:pPr>
        <w:spacing w:after="14" w:line="249" w:lineRule="auto"/>
        <w:ind w:left="130" w:right="4"/>
        <w:jc w:val="both"/>
      </w:pPr>
      <w:r>
        <w:rPr>
          <w:sz w:val="24"/>
        </w:rPr>
        <w:t>HA and MA 1 group to rotate to ensure teacher reads with each group once a fortnight.</w:t>
      </w:r>
    </w:p>
    <w:tbl>
      <w:tblPr>
        <w:tblStyle w:val="TableGrid"/>
        <w:tblW w:w="9192" w:type="dxa"/>
        <w:tblInd w:w="27" w:type="dxa"/>
        <w:tblCellMar>
          <w:top w:w="29" w:type="dxa"/>
          <w:left w:w="38" w:type="dxa"/>
          <w:bottom w:w="0" w:type="dxa"/>
          <w:right w:w="32" w:type="dxa"/>
        </w:tblCellMar>
        <w:tblLook w:val="04A0" w:firstRow="1" w:lastRow="0" w:firstColumn="1" w:lastColumn="0" w:noHBand="0" w:noVBand="1"/>
      </w:tblPr>
      <w:tblGrid>
        <w:gridCol w:w="1397"/>
        <w:gridCol w:w="1080"/>
        <w:gridCol w:w="1667"/>
        <w:gridCol w:w="1678"/>
        <w:gridCol w:w="1693"/>
        <w:gridCol w:w="1677"/>
      </w:tblGrid>
      <w:tr w:rsidR="00615622">
        <w:trPr>
          <w:trHeight w:val="834"/>
        </w:trPr>
        <w:tc>
          <w:tcPr>
            <w:tcW w:w="139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right="12"/>
              <w:jc w:val="center"/>
            </w:pPr>
            <w:r>
              <w:rPr>
                <w:sz w:val="26"/>
              </w:rPr>
              <w:t>Monday</w:t>
            </w:r>
          </w:p>
        </w:tc>
        <w:tc>
          <w:tcPr>
            <w:tcW w:w="1082"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jc w:val="center"/>
            </w:pPr>
            <w:r>
              <w:rPr>
                <w:sz w:val="24"/>
              </w:rPr>
              <w:t>30 minutes</w:t>
            </w:r>
          </w:p>
        </w:tc>
        <w:tc>
          <w:tcPr>
            <w:tcW w:w="6713" w:type="dxa"/>
            <w:gridSpan w:val="4"/>
            <w:tcBorders>
              <w:top w:val="single" w:sz="2" w:space="0" w:color="000000"/>
              <w:left w:val="single" w:sz="2" w:space="0" w:color="000000"/>
              <w:bottom w:val="single" w:sz="2" w:space="0" w:color="000000"/>
              <w:right w:val="single" w:sz="2" w:space="0" w:color="000000"/>
            </w:tcBorders>
          </w:tcPr>
          <w:p w:rsidR="00615622" w:rsidRDefault="00B15229">
            <w:pPr>
              <w:spacing w:after="0"/>
              <w:ind w:left="49"/>
            </w:pPr>
            <w:r>
              <w:rPr>
                <w:sz w:val="26"/>
              </w:rPr>
              <w:t>Whole class shared read</w:t>
            </w:r>
          </w:p>
        </w:tc>
      </w:tr>
      <w:tr w:rsidR="00615622">
        <w:trPr>
          <w:trHeight w:val="868"/>
        </w:trPr>
        <w:tc>
          <w:tcPr>
            <w:tcW w:w="1397" w:type="dxa"/>
            <w:tcBorders>
              <w:top w:val="single" w:sz="2" w:space="0" w:color="000000"/>
              <w:left w:val="single" w:sz="2" w:space="0" w:color="000000"/>
              <w:bottom w:val="single" w:sz="2" w:space="0" w:color="000000"/>
              <w:right w:val="nil"/>
            </w:tcBorders>
          </w:tcPr>
          <w:p w:rsidR="00615622" w:rsidRDefault="00615622"/>
        </w:tc>
        <w:tc>
          <w:tcPr>
            <w:tcW w:w="1082" w:type="dxa"/>
            <w:tcBorders>
              <w:top w:val="single" w:sz="2" w:space="0" w:color="000000"/>
              <w:left w:val="nil"/>
              <w:bottom w:val="single" w:sz="2" w:space="0" w:color="000000"/>
              <w:right w:val="single" w:sz="2" w:space="0" w:color="000000"/>
            </w:tcBorders>
          </w:tcPr>
          <w:p w:rsidR="00615622" w:rsidRDefault="00615622"/>
        </w:tc>
        <w:tc>
          <w:tcPr>
            <w:tcW w:w="1673" w:type="dxa"/>
            <w:tcBorders>
              <w:top w:val="single" w:sz="2" w:space="0" w:color="000000"/>
              <w:left w:val="single" w:sz="2" w:space="0" w:color="000000"/>
              <w:bottom w:val="single" w:sz="2" w:space="0" w:color="000000"/>
              <w:right w:val="single" w:sz="2" w:space="0" w:color="000000"/>
            </w:tcBorders>
          </w:tcPr>
          <w:p w:rsidR="00615622" w:rsidRDefault="00615622"/>
        </w:tc>
        <w:tc>
          <w:tcPr>
            <w:tcW w:w="1669" w:type="dxa"/>
            <w:tcBorders>
              <w:top w:val="single" w:sz="2" w:space="0" w:color="000000"/>
              <w:left w:val="single" w:sz="2" w:space="0" w:color="000000"/>
              <w:bottom w:val="single" w:sz="2" w:space="0" w:color="000000"/>
              <w:right w:val="single" w:sz="2" w:space="0" w:color="000000"/>
            </w:tcBorders>
          </w:tcPr>
          <w:p w:rsidR="00615622" w:rsidRDefault="00615622"/>
        </w:tc>
        <w:tc>
          <w:tcPr>
            <w:tcW w:w="169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6"/>
              <w:jc w:val="center"/>
            </w:pPr>
            <w:r>
              <w:rPr>
                <w:sz w:val="26"/>
              </w:rPr>
              <w:t>MA 2</w:t>
            </w:r>
          </w:p>
        </w:tc>
        <w:tc>
          <w:tcPr>
            <w:tcW w:w="167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4"/>
              <w:jc w:val="center"/>
            </w:pPr>
            <w:r>
              <w:rPr>
                <w:sz w:val="26"/>
              </w:rPr>
              <w:t>LA/ SEND</w:t>
            </w:r>
          </w:p>
        </w:tc>
      </w:tr>
      <w:tr w:rsidR="00615622">
        <w:trPr>
          <w:trHeight w:val="1203"/>
        </w:trPr>
        <w:tc>
          <w:tcPr>
            <w:tcW w:w="139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right="36"/>
              <w:jc w:val="center"/>
            </w:pPr>
            <w:r>
              <w:rPr>
                <w:sz w:val="24"/>
              </w:rPr>
              <w:t>Tuesday</w:t>
            </w:r>
          </w:p>
        </w:tc>
        <w:tc>
          <w:tcPr>
            <w:tcW w:w="1082"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03" w:firstLine="274"/>
            </w:pPr>
            <w:r>
              <w:rPr>
                <w:rFonts w:ascii="Times New Roman" w:eastAsia="Times New Roman" w:hAnsi="Times New Roman" w:cs="Times New Roman"/>
                <w:sz w:val="24"/>
              </w:rPr>
              <w:t xml:space="preserve">20 </w:t>
            </w:r>
            <w:r>
              <w:rPr>
                <w:sz w:val="24"/>
              </w:rPr>
              <w:t>minutes</w:t>
            </w:r>
          </w:p>
        </w:tc>
        <w:tc>
          <w:tcPr>
            <w:tcW w:w="1673"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right="32"/>
              <w:jc w:val="center"/>
            </w:pPr>
            <w:r>
              <w:rPr>
                <w:sz w:val="26"/>
              </w:rPr>
              <w:t>Pre-read</w:t>
            </w:r>
          </w:p>
        </w:tc>
        <w:tc>
          <w:tcPr>
            <w:tcW w:w="1669"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94" w:right="118" w:firstLine="15"/>
              <w:jc w:val="center"/>
            </w:pPr>
            <w:r>
              <w:t>Group read with a focus on comprehension</w:t>
            </w:r>
          </w:p>
        </w:tc>
        <w:tc>
          <w:tcPr>
            <w:tcW w:w="1695"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69" w:right="267" w:firstLine="115"/>
              <w:jc w:val="both"/>
            </w:pPr>
            <w:r>
              <w:rPr>
                <w:sz w:val="24"/>
              </w:rPr>
              <w:t>Grouped read with a focus on prosody TA</w:t>
            </w:r>
          </w:p>
        </w:tc>
        <w:tc>
          <w:tcPr>
            <w:tcW w:w="1677"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4"/>
            </w:pPr>
            <w:r>
              <w:rPr>
                <w:noProof/>
              </w:rPr>
              <w:drawing>
                <wp:inline distT="0" distB="0" distL="0" distR="0">
                  <wp:extent cx="1018032" cy="728680"/>
                  <wp:effectExtent l="0" t="0" r="0" b="0"/>
                  <wp:docPr id="174891" name="Picture 174891"/>
                  <wp:cNvGraphicFramePr/>
                  <a:graphic xmlns:a="http://schemas.openxmlformats.org/drawingml/2006/main">
                    <a:graphicData uri="http://schemas.openxmlformats.org/drawingml/2006/picture">
                      <pic:pic xmlns:pic="http://schemas.openxmlformats.org/drawingml/2006/picture">
                        <pic:nvPicPr>
                          <pic:cNvPr id="174891" name="Picture 174891"/>
                          <pic:cNvPicPr/>
                        </pic:nvPicPr>
                        <pic:blipFill>
                          <a:blip r:embed="rId61"/>
                          <a:stretch>
                            <a:fillRect/>
                          </a:stretch>
                        </pic:blipFill>
                        <pic:spPr>
                          <a:xfrm>
                            <a:off x="0" y="0"/>
                            <a:ext cx="1018032" cy="728680"/>
                          </a:xfrm>
                          <a:prstGeom prst="rect">
                            <a:avLst/>
                          </a:prstGeom>
                        </pic:spPr>
                      </pic:pic>
                    </a:graphicData>
                  </a:graphic>
                </wp:inline>
              </w:drawing>
            </w:r>
          </w:p>
        </w:tc>
      </w:tr>
      <w:tr w:rsidR="00615622">
        <w:trPr>
          <w:trHeight w:val="1206"/>
        </w:trPr>
        <w:tc>
          <w:tcPr>
            <w:tcW w:w="139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60"/>
              <w:jc w:val="both"/>
            </w:pPr>
            <w:r>
              <w:rPr>
                <w:sz w:val="26"/>
              </w:rPr>
              <w:t>Wednesday</w:t>
            </w:r>
          </w:p>
        </w:tc>
        <w:tc>
          <w:tcPr>
            <w:tcW w:w="1082"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03" w:firstLine="274"/>
            </w:pPr>
            <w:r>
              <w:rPr>
                <w:rFonts w:ascii="Times New Roman" w:eastAsia="Times New Roman" w:hAnsi="Times New Roman" w:cs="Times New Roman"/>
                <w:sz w:val="24"/>
              </w:rPr>
              <w:t xml:space="preserve">20 </w:t>
            </w:r>
            <w:r>
              <w:rPr>
                <w:sz w:val="24"/>
              </w:rPr>
              <w:t>minutes</w:t>
            </w:r>
          </w:p>
        </w:tc>
        <w:tc>
          <w:tcPr>
            <w:tcW w:w="1673"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433" w:right="33" w:hanging="53"/>
            </w:pPr>
            <w:r>
              <w:rPr>
                <w:sz w:val="24"/>
              </w:rPr>
              <w:t>Grouped read TA</w:t>
            </w:r>
          </w:p>
        </w:tc>
        <w:tc>
          <w:tcPr>
            <w:tcW w:w="1669"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54" w:right="168"/>
              <w:jc w:val="center"/>
            </w:pPr>
            <w:r>
              <w:rPr>
                <w:sz w:val="24"/>
              </w:rPr>
              <w:t>Grouped read Teacher</w:t>
            </w:r>
          </w:p>
        </w:tc>
        <w:tc>
          <w:tcPr>
            <w:tcW w:w="169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jc w:val="center"/>
            </w:pPr>
            <w:r>
              <w:rPr>
                <w:sz w:val="24"/>
              </w:rPr>
              <w:t>Reading for pleasure</w:t>
            </w:r>
          </w:p>
        </w:tc>
        <w:tc>
          <w:tcPr>
            <w:tcW w:w="1677"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68" w:right="269" w:firstLine="115"/>
              <w:jc w:val="both"/>
            </w:pPr>
            <w:r>
              <w:rPr>
                <w:sz w:val="24"/>
              </w:rPr>
              <w:t>Grouped read with a focus on fluency TA</w:t>
            </w:r>
          </w:p>
        </w:tc>
      </w:tr>
      <w:tr w:rsidR="00615622">
        <w:trPr>
          <w:trHeight w:val="1205"/>
        </w:trPr>
        <w:tc>
          <w:tcPr>
            <w:tcW w:w="139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80"/>
            </w:pPr>
            <w:r>
              <w:rPr>
                <w:sz w:val="26"/>
              </w:rPr>
              <w:t>Thursday</w:t>
            </w:r>
          </w:p>
        </w:tc>
        <w:tc>
          <w:tcPr>
            <w:tcW w:w="1082"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98" w:firstLine="274"/>
            </w:pPr>
            <w:r>
              <w:rPr>
                <w:rFonts w:ascii="Times New Roman" w:eastAsia="Times New Roman" w:hAnsi="Times New Roman" w:cs="Times New Roman"/>
                <w:sz w:val="24"/>
              </w:rPr>
              <w:t xml:space="preserve">20 </w:t>
            </w:r>
            <w:r>
              <w:rPr>
                <w:sz w:val="24"/>
              </w:rPr>
              <w:t>minutes</w:t>
            </w:r>
          </w:p>
        </w:tc>
        <w:tc>
          <w:tcPr>
            <w:tcW w:w="1673"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413" w:hanging="67"/>
            </w:pPr>
            <w:r>
              <w:rPr>
                <w:sz w:val="24"/>
              </w:rPr>
              <w:t>Grouped read TA</w:t>
            </w:r>
          </w:p>
        </w:tc>
        <w:tc>
          <w:tcPr>
            <w:tcW w:w="1669"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jc w:val="center"/>
            </w:pPr>
            <w:r>
              <w:rPr>
                <w:sz w:val="24"/>
              </w:rPr>
              <w:t>Reading for pleasure</w:t>
            </w:r>
          </w:p>
        </w:tc>
        <w:tc>
          <w:tcPr>
            <w:tcW w:w="169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66" w:right="164"/>
              <w:jc w:val="center"/>
            </w:pPr>
            <w:r>
              <w:rPr>
                <w:noProof/>
              </w:rPr>
              <w:drawing>
                <wp:anchor distT="0" distB="0" distL="114300" distR="114300" simplePos="0" relativeHeight="251664384" behindDoc="0" locked="0" layoutInCell="1" allowOverlap="0">
                  <wp:simplePos x="0" y="0"/>
                  <wp:positionH relativeFrom="column">
                    <wp:posOffset>24003</wp:posOffset>
                  </wp:positionH>
                  <wp:positionV relativeFrom="paragraph">
                    <wp:posOffset>-216469</wp:posOffset>
                  </wp:positionV>
                  <wp:extent cx="155448" cy="731729"/>
                  <wp:effectExtent l="0" t="0" r="0" b="0"/>
                  <wp:wrapSquare wrapText="bothSides"/>
                  <wp:docPr id="42020" name="Picture 42020"/>
                  <wp:cNvGraphicFramePr/>
                  <a:graphic xmlns:a="http://schemas.openxmlformats.org/drawingml/2006/main">
                    <a:graphicData uri="http://schemas.openxmlformats.org/drawingml/2006/picture">
                      <pic:pic xmlns:pic="http://schemas.openxmlformats.org/drawingml/2006/picture">
                        <pic:nvPicPr>
                          <pic:cNvPr id="42020" name="Picture 42020"/>
                          <pic:cNvPicPr/>
                        </pic:nvPicPr>
                        <pic:blipFill>
                          <a:blip r:embed="rId62"/>
                          <a:stretch>
                            <a:fillRect/>
                          </a:stretch>
                        </pic:blipFill>
                        <pic:spPr>
                          <a:xfrm>
                            <a:off x="0" y="0"/>
                            <a:ext cx="155448" cy="731729"/>
                          </a:xfrm>
                          <a:prstGeom prst="rect">
                            <a:avLst/>
                          </a:prstGeom>
                        </pic:spPr>
                      </pic:pic>
                    </a:graphicData>
                  </a:graphic>
                </wp:anchor>
              </w:drawing>
            </w:r>
            <w:r>
              <w:rPr>
                <w:sz w:val="26"/>
              </w:rPr>
              <w:t>Grouped read Teacher</w:t>
            </w:r>
          </w:p>
        </w:tc>
        <w:tc>
          <w:tcPr>
            <w:tcW w:w="1677"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68" w:right="264" w:firstLine="120"/>
              <w:jc w:val="both"/>
            </w:pPr>
            <w:r>
              <w:rPr>
                <w:sz w:val="24"/>
              </w:rPr>
              <w:t>Grouped read with a focus on prosody TA</w:t>
            </w:r>
          </w:p>
        </w:tc>
      </w:tr>
      <w:tr w:rsidR="00615622">
        <w:trPr>
          <w:trHeight w:val="684"/>
        </w:trPr>
        <w:tc>
          <w:tcPr>
            <w:tcW w:w="139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right="31"/>
              <w:jc w:val="center"/>
            </w:pPr>
            <w:r>
              <w:rPr>
                <w:sz w:val="26"/>
              </w:rPr>
              <w:t>Friday</w:t>
            </w:r>
          </w:p>
        </w:tc>
        <w:tc>
          <w:tcPr>
            <w:tcW w:w="1082"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94" w:firstLine="274"/>
            </w:pPr>
            <w:r>
              <w:rPr>
                <w:rFonts w:ascii="Times New Roman" w:eastAsia="Times New Roman" w:hAnsi="Times New Roman" w:cs="Times New Roman"/>
                <w:sz w:val="24"/>
              </w:rPr>
              <w:t xml:space="preserve">30 </w:t>
            </w:r>
            <w:r>
              <w:rPr>
                <w:sz w:val="24"/>
              </w:rPr>
              <w:t>minutes</w:t>
            </w:r>
          </w:p>
        </w:tc>
        <w:tc>
          <w:tcPr>
            <w:tcW w:w="6713" w:type="dxa"/>
            <w:gridSpan w:val="4"/>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right="9"/>
              <w:jc w:val="center"/>
            </w:pPr>
            <w:r>
              <w:rPr>
                <w:sz w:val="26"/>
              </w:rPr>
              <w:t>Follow-on task</w:t>
            </w:r>
          </w:p>
        </w:tc>
      </w:tr>
    </w:tbl>
    <w:p w:rsidR="00615622" w:rsidRDefault="00615622">
      <w:pPr>
        <w:sectPr w:rsidR="00615622">
          <w:footerReference w:type="even" r:id="rId63"/>
          <w:footerReference w:type="default" r:id="rId64"/>
          <w:footerReference w:type="first" r:id="rId65"/>
          <w:pgSz w:w="11904" w:h="16834"/>
          <w:pgMar w:top="1290" w:right="1406" w:bottom="1263" w:left="1349" w:header="720" w:footer="1114" w:gutter="0"/>
          <w:cols w:space="720"/>
          <w:titlePg/>
        </w:sectPr>
      </w:pPr>
    </w:p>
    <w:p w:rsidR="00615622" w:rsidRDefault="00B15229">
      <w:pPr>
        <w:pStyle w:val="Heading2"/>
        <w:spacing w:after="147"/>
        <w:ind w:left="2026"/>
      </w:pPr>
      <w:r>
        <w:lastRenderedPageBreak/>
        <w:t>Curriculum coverage and mastery skills</w:t>
      </w:r>
    </w:p>
    <w:p w:rsidR="00615622" w:rsidRDefault="00B15229">
      <w:pPr>
        <w:spacing w:after="208" w:line="249" w:lineRule="auto"/>
        <w:ind w:left="14" w:right="4" w:hanging="14"/>
        <w:jc w:val="both"/>
      </w:pPr>
      <w:r>
        <w:rPr>
          <w:noProof/>
        </w:rPr>
        <w:drawing>
          <wp:anchor distT="0" distB="0" distL="114300" distR="114300" simplePos="0" relativeHeight="251665408" behindDoc="0" locked="0" layoutInCell="1" allowOverlap="0">
            <wp:simplePos x="0" y="0"/>
            <wp:positionH relativeFrom="page">
              <wp:posOffset>3730752</wp:posOffset>
            </wp:positionH>
            <wp:positionV relativeFrom="page">
              <wp:posOffset>9835653</wp:posOffset>
            </wp:positionV>
            <wp:extent cx="3048" cy="3048"/>
            <wp:effectExtent l="0" t="0" r="0" b="0"/>
            <wp:wrapTopAndBottom/>
            <wp:docPr id="45379" name="Picture 45379"/>
            <wp:cNvGraphicFramePr/>
            <a:graphic xmlns:a="http://schemas.openxmlformats.org/drawingml/2006/main">
              <a:graphicData uri="http://schemas.openxmlformats.org/drawingml/2006/picture">
                <pic:pic xmlns:pic="http://schemas.openxmlformats.org/drawingml/2006/picture">
                  <pic:nvPicPr>
                    <pic:cNvPr id="45379" name="Picture 45379"/>
                    <pic:cNvPicPr/>
                  </pic:nvPicPr>
                  <pic:blipFill>
                    <a:blip r:embed="rId6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890016</wp:posOffset>
            </wp:positionH>
            <wp:positionV relativeFrom="page">
              <wp:posOffset>9847849</wp:posOffset>
            </wp:positionV>
            <wp:extent cx="1810512" cy="9147"/>
            <wp:effectExtent l="0" t="0" r="0" b="0"/>
            <wp:wrapTopAndBottom/>
            <wp:docPr id="174893" name="Picture 174893"/>
            <wp:cNvGraphicFramePr/>
            <a:graphic xmlns:a="http://schemas.openxmlformats.org/drawingml/2006/main">
              <a:graphicData uri="http://schemas.openxmlformats.org/drawingml/2006/picture">
                <pic:pic xmlns:pic="http://schemas.openxmlformats.org/drawingml/2006/picture">
                  <pic:nvPicPr>
                    <pic:cNvPr id="174893" name="Picture 174893"/>
                    <pic:cNvPicPr/>
                  </pic:nvPicPr>
                  <pic:blipFill>
                    <a:blip r:embed="rId67"/>
                    <a:stretch>
                      <a:fillRect/>
                    </a:stretch>
                  </pic:blipFill>
                  <pic:spPr>
                    <a:xfrm>
                      <a:off x="0" y="0"/>
                      <a:ext cx="1810512" cy="9147"/>
                    </a:xfrm>
                    <a:prstGeom prst="rect">
                      <a:avLst/>
                    </a:prstGeom>
                  </pic:spPr>
                </pic:pic>
              </a:graphicData>
            </a:graphic>
          </wp:anchor>
        </w:drawing>
      </w:r>
      <w:r>
        <w:rPr>
          <w:sz w:val="24"/>
        </w:rPr>
        <w:t>The national curriculum for reading comprehension has been divided into three sections in Pathways to Read: ongoing skills, core</w:t>
      </w:r>
      <w:r>
        <w:rPr>
          <w:sz w:val="24"/>
        </w:rPr>
        <w:t xml:space="preserve"> skills and mastery skills.</w:t>
      </w:r>
    </w:p>
    <w:p w:rsidR="00615622" w:rsidRDefault="00B15229">
      <w:pPr>
        <w:spacing w:after="0"/>
        <w:ind w:left="19" w:hanging="10"/>
      </w:pPr>
      <w:r>
        <w:rPr>
          <w:sz w:val="28"/>
          <w:u w:val="single" w:color="000000"/>
        </w:rPr>
        <w:t>Ongoing skills</w:t>
      </w:r>
    </w:p>
    <w:p w:rsidR="00615622" w:rsidRDefault="00B15229">
      <w:pPr>
        <w:spacing w:after="14" w:line="249" w:lineRule="auto"/>
        <w:ind w:right="4"/>
        <w:jc w:val="both"/>
      </w:pPr>
      <w:r>
        <w:rPr>
          <w:sz w:val="24"/>
        </w:rPr>
        <w:t>— taught throughout all reading lessons and within a variety of classroom activities</w:t>
      </w:r>
    </w:p>
    <w:tbl>
      <w:tblPr>
        <w:tblStyle w:val="TableGrid"/>
        <w:tblW w:w="8996" w:type="dxa"/>
        <w:tblInd w:w="33" w:type="dxa"/>
        <w:tblCellMar>
          <w:top w:w="22" w:type="dxa"/>
          <w:left w:w="10" w:type="dxa"/>
          <w:bottom w:w="0" w:type="dxa"/>
          <w:right w:w="0" w:type="dxa"/>
        </w:tblCellMar>
        <w:tblLook w:val="04A0" w:firstRow="1" w:lastRow="0" w:firstColumn="1" w:lastColumn="0" w:noHBand="0" w:noVBand="1"/>
      </w:tblPr>
      <w:tblGrid>
        <w:gridCol w:w="4518"/>
        <w:gridCol w:w="4478"/>
      </w:tblGrid>
      <w:tr w:rsidR="00615622">
        <w:trPr>
          <w:trHeight w:val="552"/>
        </w:trPr>
        <w:tc>
          <w:tcPr>
            <w:tcW w:w="4517" w:type="dxa"/>
            <w:tcBorders>
              <w:top w:val="single" w:sz="2" w:space="0" w:color="000000"/>
              <w:left w:val="single" w:sz="2" w:space="0" w:color="000000"/>
              <w:bottom w:val="single" w:sz="2" w:space="0" w:color="000000"/>
              <w:right w:val="single" w:sz="2" w:space="0" w:color="000000"/>
            </w:tcBorders>
          </w:tcPr>
          <w:p w:rsidR="00615622" w:rsidRDefault="00B15229">
            <w:pPr>
              <w:spacing w:after="0"/>
            </w:pPr>
            <w:r>
              <w:rPr>
                <w:noProof/>
              </w:rPr>
              <w:drawing>
                <wp:inline distT="0" distB="0" distL="0" distR="0">
                  <wp:extent cx="2862072" cy="332327"/>
                  <wp:effectExtent l="0" t="0" r="0" b="0"/>
                  <wp:docPr id="174895" name="Picture 174895"/>
                  <wp:cNvGraphicFramePr/>
                  <a:graphic xmlns:a="http://schemas.openxmlformats.org/drawingml/2006/main">
                    <a:graphicData uri="http://schemas.openxmlformats.org/drawingml/2006/picture">
                      <pic:pic xmlns:pic="http://schemas.openxmlformats.org/drawingml/2006/picture">
                        <pic:nvPicPr>
                          <pic:cNvPr id="174895" name="Picture 174895"/>
                          <pic:cNvPicPr/>
                        </pic:nvPicPr>
                        <pic:blipFill>
                          <a:blip r:embed="rId68"/>
                          <a:stretch>
                            <a:fillRect/>
                          </a:stretch>
                        </pic:blipFill>
                        <pic:spPr>
                          <a:xfrm>
                            <a:off x="0" y="0"/>
                            <a:ext cx="2862072" cy="332327"/>
                          </a:xfrm>
                          <a:prstGeom prst="rect">
                            <a:avLst/>
                          </a:prstGeom>
                        </pic:spPr>
                      </pic:pic>
                    </a:graphicData>
                  </a:graphic>
                </wp:inline>
              </w:drawing>
            </w:r>
          </w:p>
        </w:tc>
        <w:tc>
          <w:tcPr>
            <w:tcW w:w="4478"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right="73"/>
              <w:jc w:val="center"/>
            </w:pPr>
            <w:r>
              <w:rPr>
                <w:sz w:val="24"/>
              </w:rPr>
              <w:t>Key stage 2 ongoing skills</w:t>
            </w:r>
          </w:p>
        </w:tc>
      </w:tr>
      <w:tr w:rsidR="00615622">
        <w:trPr>
          <w:trHeight w:val="10201"/>
        </w:trPr>
        <w:tc>
          <w:tcPr>
            <w:tcW w:w="4517" w:type="dxa"/>
            <w:tcBorders>
              <w:top w:val="single" w:sz="2" w:space="0" w:color="000000"/>
              <w:left w:val="single" w:sz="2" w:space="0" w:color="000000"/>
              <w:bottom w:val="single" w:sz="2" w:space="0" w:color="000000"/>
              <w:right w:val="single" w:sz="2" w:space="0" w:color="000000"/>
            </w:tcBorders>
          </w:tcPr>
          <w:p w:rsidR="00615622" w:rsidRDefault="00B15229">
            <w:pPr>
              <w:spacing w:after="93"/>
              <w:ind w:left="86"/>
            </w:pPr>
            <w:r>
              <w:rPr>
                <w:u w:val="single" w:color="000000"/>
              </w:rPr>
              <w:t>Year 2:</w:t>
            </w:r>
          </w:p>
          <w:p w:rsidR="00615622" w:rsidRDefault="00B15229">
            <w:pPr>
              <w:spacing w:after="136" w:line="238" w:lineRule="auto"/>
              <w:ind w:left="499" w:right="259" w:firstLine="10"/>
              <w:jc w:val="both"/>
            </w:pPr>
            <w:r>
              <w:t>Listen to, discuss and express views about a wide range of contemporary and classic poetry, stories and non-fiction at a level beyond that at which they can read independently</w:t>
            </w:r>
          </w:p>
          <w:p w:rsidR="00615622" w:rsidRDefault="00B15229">
            <w:pPr>
              <w:spacing w:after="124" w:line="232" w:lineRule="auto"/>
              <w:ind w:left="509" w:right="226" w:firstLine="5"/>
              <w:jc w:val="both"/>
            </w:pPr>
            <w:r>
              <w:t>Become increasingly familiar with and retell a wider range of stories, fairy sto</w:t>
            </w:r>
            <w:r>
              <w:t>ries and traditional tales</w:t>
            </w:r>
          </w:p>
          <w:p w:rsidR="00615622" w:rsidRDefault="00B15229">
            <w:pPr>
              <w:spacing w:after="113" w:line="242" w:lineRule="auto"/>
              <w:ind w:left="509" w:right="379" w:firstLine="10"/>
              <w:jc w:val="both"/>
            </w:pPr>
            <w:r>
              <w:t>Participate in discussion about books, poems and other works that are read to them and those that they can read for themselves, taking turns and listening to what others say</w:t>
            </w:r>
          </w:p>
          <w:p w:rsidR="00615622" w:rsidRDefault="00B15229">
            <w:pPr>
              <w:spacing w:after="106" w:line="240" w:lineRule="auto"/>
              <w:ind w:left="514" w:right="221" w:firstLine="5"/>
              <w:jc w:val="both"/>
            </w:pPr>
            <w:r>
              <w:t>Explain and discuss their understanding of books, poems and other material, both those that they listen to and those that they read for themselves</w:t>
            </w:r>
          </w:p>
          <w:p w:rsidR="00615622" w:rsidRDefault="00B15229">
            <w:pPr>
              <w:spacing w:after="112" w:line="243" w:lineRule="auto"/>
              <w:ind w:left="523" w:right="96" w:firstLine="5"/>
              <w:jc w:val="both"/>
            </w:pPr>
            <w:r>
              <w:t>Recognise simple recurring literary language in stories and poetry</w:t>
            </w:r>
          </w:p>
          <w:p w:rsidR="00615622" w:rsidRDefault="00B15229">
            <w:pPr>
              <w:spacing w:after="125" w:line="255" w:lineRule="auto"/>
              <w:ind w:left="528" w:firstLine="5"/>
              <w:jc w:val="both"/>
            </w:pPr>
            <w:r>
              <w:t>Draw on what they already know or on backg</w:t>
            </w:r>
            <w:r>
              <w:t>round information and vocabulary</w:t>
            </w:r>
          </w:p>
          <w:p w:rsidR="00615622" w:rsidRDefault="00B15229">
            <w:pPr>
              <w:spacing w:after="119" w:line="236" w:lineRule="auto"/>
              <w:ind w:left="528" w:right="101" w:hanging="5"/>
              <w:jc w:val="both"/>
            </w:pPr>
            <w:r>
              <w:t>Check that the text makes sense to them as they read and correct inaccurate reading</w:t>
            </w:r>
          </w:p>
          <w:p w:rsidR="00615622" w:rsidRDefault="00B15229">
            <w:pPr>
              <w:spacing w:after="0"/>
              <w:ind w:left="538" w:right="96"/>
              <w:jc w:val="both"/>
            </w:pPr>
            <w:r>
              <w:t>Recognise simple recurring literary language in stories and poetry</w:t>
            </w:r>
          </w:p>
        </w:tc>
        <w:tc>
          <w:tcPr>
            <w:tcW w:w="4478" w:type="dxa"/>
            <w:tcBorders>
              <w:top w:val="single" w:sz="2" w:space="0" w:color="000000"/>
              <w:left w:val="single" w:sz="2" w:space="0" w:color="000000"/>
              <w:bottom w:val="single" w:sz="2" w:space="0" w:color="000000"/>
              <w:right w:val="single" w:sz="2" w:space="0" w:color="000000"/>
            </w:tcBorders>
          </w:tcPr>
          <w:p w:rsidR="00615622" w:rsidRDefault="00B15229">
            <w:pPr>
              <w:spacing w:after="96"/>
              <w:ind w:left="81"/>
            </w:pPr>
            <w:r>
              <w:rPr>
                <w:u w:val="single" w:color="000000"/>
              </w:rPr>
              <w:t>Year 3 and 4:</w:t>
            </w:r>
          </w:p>
          <w:p w:rsidR="00615622" w:rsidRDefault="00B15229">
            <w:pPr>
              <w:spacing w:after="93" w:line="271" w:lineRule="auto"/>
              <w:ind w:left="484" w:right="10" w:firstLine="10"/>
              <w:jc w:val="both"/>
            </w:pPr>
            <w:r>
              <w:t xml:space="preserve">Listen to and discuss a wide range of fiction, poetry, plays, non-fiction and </w:t>
            </w:r>
            <w:r>
              <w:rPr>
                <w:noProof/>
              </w:rPr>
              <w:drawing>
                <wp:inline distT="0" distB="0" distL="0" distR="0">
                  <wp:extent cx="3049" cy="3049"/>
                  <wp:effectExtent l="0" t="0" r="0" b="0"/>
                  <wp:docPr id="45376" name="Picture 45376"/>
                  <wp:cNvGraphicFramePr/>
                  <a:graphic xmlns:a="http://schemas.openxmlformats.org/drawingml/2006/main">
                    <a:graphicData uri="http://schemas.openxmlformats.org/drawingml/2006/picture">
                      <pic:pic xmlns:pic="http://schemas.openxmlformats.org/drawingml/2006/picture">
                        <pic:nvPicPr>
                          <pic:cNvPr id="45376" name="Picture 45376"/>
                          <pic:cNvPicPr/>
                        </pic:nvPicPr>
                        <pic:blipFill>
                          <a:blip r:embed="rId69"/>
                          <a:stretch>
                            <a:fillRect/>
                          </a:stretch>
                        </pic:blipFill>
                        <pic:spPr>
                          <a:xfrm>
                            <a:off x="0" y="0"/>
                            <a:ext cx="3049" cy="3049"/>
                          </a:xfrm>
                          <a:prstGeom prst="rect">
                            <a:avLst/>
                          </a:prstGeom>
                        </pic:spPr>
                      </pic:pic>
                    </a:graphicData>
                  </a:graphic>
                </wp:inline>
              </w:drawing>
            </w:r>
            <w:r>
              <w:t>reference books or textbooks</w:t>
            </w:r>
          </w:p>
          <w:p w:rsidR="00615622" w:rsidRDefault="00B15229">
            <w:pPr>
              <w:spacing w:after="121" w:line="248" w:lineRule="auto"/>
              <w:ind w:left="494" w:firstLine="5"/>
              <w:jc w:val="both"/>
            </w:pPr>
            <w:r>
              <w:t>Read books that are structured in different ways and read for a range of purposes</w:t>
            </w:r>
          </w:p>
          <w:p w:rsidR="00615622" w:rsidRDefault="00B15229">
            <w:pPr>
              <w:spacing w:after="108" w:line="249" w:lineRule="auto"/>
              <w:ind w:left="494" w:right="187" w:firstLine="10"/>
              <w:jc w:val="both"/>
            </w:pPr>
            <w:r>
              <w:t>Increase their familiarity with a wide range of books, including f</w:t>
            </w:r>
            <w:r>
              <w:t>airy stories, myths and legends, and retell some of these orally</w:t>
            </w:r>
          </w:p>
          <w:p w:rsidR="00615622" w:rsidRDefault="00B15229">
            <w:pPr>
              <w:spacing w:after="112" w:line="267" w:lineRule="auto"/>
              <w:ind w:left="503" w:right="53"/>
            </w:pPr>
            <w:r>
              <w:t>Check that the text makes sense to them and discuss their understanding</w:t>
            </w:r>
          </w:p>
          <w:p w:rsidR="00615622" w:rsidRDefault="00B15229">
            <w:pPr>
              <w:spacing w:after="367"/>
              <w:ind w:left="513"/>
            </w:pPr>
            <w:r>
              <w:t>Participate in discussion about books</w:t>
            </w:r>
          </w:p>
          <w:p w:rsidR="00615622" w:rsidRDefault="00B15229">
            <w:pPr>
              <w:spacing w:after="121"/>
              <w:ind w:left="105"/>
            </w:pPr>
            <w:r>
              <w:rPr>
                <w:u w:val="single" w:color="000000"/>
              </w:rPr>
              <w:t>Year 5 and 6:</w:t>
            </w:r>
          </w:p>
          <w:p w:rsidR="00615622" w:rsidRDefault="00B15229">
            <w:pPr>
              <w:spacing w:after="127" w:line="251" w:lineRule="auto"/>
              <w:ind w:left="503" w:right="298"/>
              <w:jc w:val="both"/>
            </w:pPr>
            <w:r>
              <w:t>Continue to read and discuss an increasingly wide range of fiction,</w:t>
            </w:r>
            <w:r>
              <w:t xml:space="preserve"> poetry, plays, non-fiction and reference books or textbooks</w:t>
            </w:r>
          </w:p>
          <w:p w:rsidR="00615622" w:rsidRDefault="00B15229">
            <w:pPr>
              <w:spacing w:after="127" w:line="225" w:lineRule="auto"/>
              <w:ind w:left="513" w:firstLine="5"/>
              <w:jc w:val="both"/>
            </w:pPr>
            <w:r>
              <w:t>Read books that are structured in different ways and read for a range of purposes</w:t>
            </w:r>
          </w:p>
          <w:p w:rsidR="00615622" w:rsidRDefault="00B15229">
            <w:pPr>
              <w:spacing w:after="120" w:line="258" w:lineRule="auto"/>
              <w:ind w:left="513" w:right="158" w:firstLine="10"/>
              <w:jc w:val="both"/>
            </w:pPr>
            <w:r>
              <w:t>Increase their familiarity with a wide range of books, including myths, legends and traditional stories, modern fiction, fiction from our literary heritage, and books from other cultures and traditions</w:t>
            </w:r>
          </w:p>
          <w:p w:rsidR="00615622" w:rsidRDefault="00B15229">
            <w:pPr>
              <w:spacing w:after="98"/>
              <w:ind w:left="532"/>
            </w:pPr>
            <w:r>
              <w:t>Participate in discussion about books</w:t>
            </w:r>
          </w:p>
          <w:p w:rsidR="00615622" w:rsidRDefault="00B15229">
            <w:pPr>
              <w:spacing w:after="108" w:line="258" w:lineRule="auto"/>
              <w:ind w:left="532" w:right="5"/>
            </w:pPr>
            <w:r>
              <w:t>Explain and disc</w:t>
            </w:r>
            <w:r>
              <w:t>uss understanding of reading</w:t>
            </w:r>
          </w:p>
          <w:p w:rsidR="00615622" w:rsidRDefault="00B15229">
            <w:pPr>
              <w:spacing w:after="112"/>
              <w:ind w:left="537"/>
            </w:pPr>
            <w:r>
              <w:t>Recommend books to peers</w:t>
            </w:r>
          </w:p>
          <w:p w:rsidR="00615622" w:rsidRDefault="00B15229">
            <w:pPr>
              <w:spacing w:after="0"/>
              <w:ind w:left="537"/>
            </w:pPr>
            <w:r>
              <w:t>Provide reasoned justifications for views</w:t>
            </w:r>
          </w:p>
        </w:tc>
      </w:tr>
    </w:tbl>
    <w:p w:rsidR="00615622" w:rsidRDefault="00B15229">
      <w:pPr>
        <w:pStyle w:val="Heading3"/>
        <w:ind w:left="202"/>
      </w:pPr>
      <w:r>
        <w:lastRenderedPageBreak/>
        <w:t>Core skills</w:t>
      </w:r>
    </w:p>
    <w:p w:rsidR="00615622" w:rsidRDefault="00B15229">
      <w:pPr>
        <w:spacing w:after="73"/>
        <w:ind w:left="182"/>
      </w:pPr>
      <w:r>
        <w:rPr>
          <w:noProof/>
        </w:rPr>
        <w:drawing>
          <wp:inline distT="0" distB="0" distL="0" distR="0">
            <wp:extent cx="734568" cy="15244"/>
            <wp:effectExtent l="0" t="0" r="0" b="0"/>
            <wp:docPr id="49000" name="Picture 49000"/>
            <wp:cNvGraphicFramePr/>
            <a:graphic xmlns:a="http://schemas.openxmlformats.org/drawingml/2006/main">
              <a:graphicData uri="http://schemas.openxmlformats.org/drawingml/2006/picture">
                <pic:pic xmlns:pic="http://schemas.openxmlformats.org/drawingml/2006/picture">
                  <pic:nvPicPr>
                    <pic:cNvPr id="49000" name="Picture 49000"/>
                    <pic:cNvPicPr/>
                  </pic:nvPicPr>
                  <pic:blipFill>
                    <a:blip r:embed="rId70"/>
                    <a:stretch>
                      <a:fillRect/>
                    </a:stretch>
                  </pic:blipFill>
                  <pic:spPr>
                    <a:xfrm>
                      <a:off x="0" y="0"/>
                      <a:ext cx="734568" cy="15244"/>
                    </a:xfrm>
                    <a:prstGeom prst="rect">
                      <a:avLst/>
                    </a:prstGeom>
                  </pic:spPr>
                </pic:pic>
              </a:graphicData>
            </a:graphic>
          </wp:inline>
        </w:drawing>
      </w:r>
    </w:p>
    <w:tbl>
      <w:tblPr>
        <w:tblStyle w:val="TableGrid"/>
        <w:tblpPr w:vertAnchor="page" w:horzAnchor="page" w:tblpX="1457" w:tblpY="8737"/>
        <w:tblOverlap w:val="never"/>
        <w:tblW w:w="9019" w:type="dxa"/>
        <w:tblInd w:w="0" w:type="dxa"/>
        <w:tblCellMar>
          <w:top w:w="21" w:type="dxa"/>
          <w:left w:w="26" w:type="dxa"/>
          <w:bottom w:w="0" w:type="dxa"/>
          <w:right w:w="8" w:type="dxa"/>
        </w:tblCellMar>
        <w:tblLook w:val="04A0" w:firstRow="1" w:lastRow="0" w:firstColumn="1" w:lastColumn="0" w:noHBand="0" w:noVBand="1"/>
      </w:tblPr>
      <w:tblGrid>
        <w:gridCol w:w="4253"/>
        <w:gridCol w:w="4766"/>
      </w:tblGrid>
      <w:tr w:rsidR="00615622">
        <w:trPr>
          <w:trHeight w:val="525"/>
        </w:trPr>
        <w:tc>
          <w:tcPr>
            <w:tcW w:w="4253"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jc w:val="center"/>
            </w:pPr>
            <w:r>
              <w:rPr>
                <w:sz w:val="26"/>
              </w:rPr>
              <w:t>Key stage 1 skills mastery skills</w:t>
            </w:r>
          </w:p>
        </w:tc>
        <w:tc>
          <w:tcPr>
            <w:tcW w:w="4766" w:type="dxa"/>
            <w:tcBorders>
              <w:top w:val="single" w:sz="2" w:space="0" w:color="000000"/>
              <w:left w:val="single" w:sz="2" w:space="0" w:color="000000"/>
              <w:bottom w:val="single" w:sz="2" w:space="0" w:color="000000"/>
              <w:right w:val="single" w:sz="2" w:space="0" w:color="000000"/>
            </w:tcBorders>
          </w:tcPr>
          <w:p w:rsidR="00615622" w:rsidRDefault="00B15229">
            <w:pPr>
              <w:spacing w:after="0"/>
            </w:pPr>
            <w:r>
              <w:rPr>
                <w:noProof/>
              </w:rPr>
              <w:drawing>
                <wp:inline distT="0" distB="0" distL="0" distR="0">
                  <wp:extent cx="2993136" cy="286593"/>
                  <wp:effectExtent l="0" t="0" r="0" b="0"/>
                  <wp:docPr id="174898" name="Picture 174898"/>
                  <wp:cNvGraphicFramePr/>
                  <a:graphic xmlns:a="http://schemas.openxmlformats.org/drawingml/2006/main">
                    <a:graphicData uri="http://schemas.openxmlformats.org/drawingml/2006/picture">
                      <pic:pic xmlns:pic="http://schemas.openxmlformats.org/drawingml/2006/picture">
                        <pic:nvPicPr>
                          <pic:cNvPr id="174898" name="Picture 174898"/>
                          <pic:cNvPicPr/>
                        </pic:nvPicPr>
                        <pic:blipFill>
                          <a:blip r:embed="rId71"/>
                          <a:stretch>
                            <a:fillRect/>
                          </a:stretch>
                        </pic:blipFill>
                        <pic:spPr>
                          <a:xfrm>
                            <a:off x="0" y="0"/>
                            <a:ext cx="2993136" cy="286593"/>
                          </a:xfrm>
                          <a:prstGeom prst="rect">
                            <a:avLst/>
                          </a:prstGeom>
                        </pic:spPr>
                      </pic:pic>
                    </a:graphicData>
                  </a:graphic>
                </wp:inline>
              </w:drawing>
            </w:r>
          </w:p>
        </w:tc>
      </w:tr>
      <w:tr w:rsidR="00615622">
        <w:trPr>
          <w:trHeight w:val="4802"/>
        </w:trPr>
        <w:tc>
          <w:tcPr>
            <w:tcW w:w="4253" w:type="dxa"/>
            <w:tcBorders>
              <w:top w:val="single" w:sz="2" w:space="0" w:color="000000"/>
              <w:left w:val="single" w:sz="2" w:space="0" w:color="000000"/>
              <w:bottom w:val="single" w:sz="2" w:space="0" w:color="000000"/>
              <w:right w:val="single" w:sz="2" w:space="0" w:color="000000"/>
            </w:tcBorders>
          </w:tcPr>
          <w:p w:rsidR="00615622" w:rsidRDefault="00B15229">
            <w:pPr>
              <w:spacing w:after="105" w:line="216" w:lineRule="auto"/>
              <w:ind w:left="499" w:right="43"/>
            </w:pPr>
            <w:r>
              <w:rPr>
                <w:sz w:val="24"/>
              </w:rPr>
              <w:t>Discuss the,ìr• favouflte words and phrases (la)</w:t>
            </w:r>
          </w:p>
          <w:p w:rsidR="00615622" w:rsidRDefault="00B15229">
            <w:pPr>
              <w:spacing w:after="101"/>
              <w:ind w:left="490"/>
            </w:pPr>
            <w:r>
              <w:t>Answer and. ask questions (1b)</w:t>
            </w:r>
          </w:p>
          <w:p w:rsidR="00615622" w:rsidRDefault="00B15229">
            <w:pPr>
              <w:spacing w:after="133" w:line="217" w:lineRule="auto"/>
              <w:ind w:left="490" w:firstLine="10"/>
              <w:jc w:val="both"/>
            </w:pPr>
            <w:r>
              <w:t>introduce non-fiction books that are structured in different ways (1b)</w:t>
            </w:r>
          </w:p>
          <w:p w:rsidR="00615622" w:rsidRDefault="00B15229">
            <w:pPr>
              <w:spacing w:after="92" w:line="216" w:lineRule="auto"/>
              <w:ind w:left="485" w:right="144" w:firstLine="10"/>
              <w:jc w:val="both"/>
            </w:pPr>
            <w:r>
              <w:t>Oìscuss the sequence of events in books and how items of information related (lc)</w:t>
            </w:r>
          </w:p>
          <w:p w:rsidR="00615622" w:rsidRDefault="00B15229">
            <w:pPr>
              <w:spacing w:after="0"/>
              <w:ind w:left="485" w:firstLine="5"/>
            </w:pPr>
            <w:r>
              <w:rPr>
                <w:sz w:val="24"/>
              </w:rPr>
              <w:t>Make inferences on the basis of what is being said and done (Id)</w:t>
            </w:r>
          </w:p>
        </w:tc>
        <w:tc>
          <w:tcPr>
            <w:tcW w:w="4766" w:type="dxa"/>
            <w:tcBorders>
              <w:top w:val="single" w:sz="2" w:space="0" w:color="000000"/>
              <w:left w:val="single" w:sz="2" w:space="0" w:color="000000"/>
              <w:bottom w:val="single" w:sz="2" w:space="0" w:color="000000"/>
              <w:right w:val="single" w:sz="2" w:space="0" w:color="000000"/>
            </w:tcBorders>
          </w:tcPr>
          <w:p w:rsidR="00615622" w:rsidRDefault="00B15229">
            <w:pPr>
              <w:spacing w:after="126" w:line="254" w:lineRule="auto"/>
              <w:ind w:left="499" w:right="82"/>
            </w:pPr>
            <w:r>
              <w:t>Summarise the main ideas from more tha</w:t>
            </w:r>
            <w:r>
              <w:t>n one paragraph (2c)</w:t>
            </w:r>
          </w:p>
          <w:p w:rsidR="00615622" w:rsidRDefault="00B15229">
            <w:pPr>
              <w:spacing w:after="122" w:line="255" w:lineRule="auto"/>
              <w:ind w:left="499" w:right="542" w:firstLine="10"/>
              <w:jc w:val="both"/>
            </w:pPr>
            <w:r>
              <w:t>Draw inferences (inferring characters' feelings, thoughts and motives from their actions) and justify with evidence (2d)</w:t>
            </w:r>
          </w:p>
          <w:p w:rsidR="00615622" w:rsidRDefault="00B15229">
            <w:pPr>
              <w:spacing w:after="49" w:line="273" w:lineRule="auto"/>
              <w:ind w:left="571" w:right="163"/>
              <w:jc w:val="both"/>
            </w:pPr>
            <w:r>
              <w:t>o Identify and discuss themes and conventions (2d) o Distinguish between fact and opinion (2d)</w:t>
            </w:r>
          </w:p>
          <w:p w:rsidR="00615622" w:rsidRDefault="00B15229">
            <w:pPr>
              <w:spacing w:after="110" w:line="239" w:lineRule="auto"/>
              <w:ind w:left="494" w:firstLine="5"/>
            </w:pPr>
            <w:r>
              <w:t>Identify how language, structure and presentation contribute to meaning (20</w:t>
            </w:r>
          </w:p>
          <w:p w:rsidR="00615622" w:rsidRDefault="00B15229">
            <w:pPr>
              <w:spacing w:after="121" w:line="257" w:lineRule="auto"/>
              <w:ind w:left="485" w:firstLine="14"/>
            </w:pPr>
            <w:r>
              <w:t>Evaluate authors' language choice, including figurative language (2g)</w:t>
            </w:r>
          </w:p>
          <w:p w:rsidR="00615622" w:rsidRDefault="00B15229">
            <w:pPr>
              <w:spacing w:after="0"/>
              <w:ind w:left="499"/>
            </w:pPr>
            <w:r>
              <w:t>Make comparisons within and across books</w:t>
            </w:r>
          </w:p>
        </w:tc>
      </w:tr>
    </w:tbl>
    <w:p w:rsidR="00615622" w:rsidRDefault="00B15229">
      <w:pPr>
        <w:spacing w:after="14" w:line="249" w:lineRule="auto"/>
        <w:ind w:left="183" w:right="4" w:hanging="5"/>
        <w:jc w:val="both"/>
      </w:pPr>
      <w:r>
        <w:rPr>
          <w:noProof/>
        </w:rPr>
        <w:drawing>
          <wp:anchor distT="0" distB="0" distL="114300" distR="114300" simplePos="0" relativeHeight="251667456" behindDoc="0" locked="0" layoutInCell="1" allowOverlap="0">
            <wp:simplePos x="0" y="0"/>
            <wp:positionH relativeFrom="page">
              <wp:posOffset>941832</wp:posOffset>
            </wp:positionH>
            <wp:positionV relativeFrom="page">
              <wp:posOffset>9908825</wp:posOffset>
            </wp:positionV>
            <wp:extent cx="1810512" cy="15245"/>
            <wp:effectExtent l="0" t="0" r="0" b="0"/>
            <wp:wrapTopAndBottom/>
            <wp:docPr id="174900" name="Picture 174900"/>
            <wp:cNvGraphicFramePr/>
            <a:graphic xmlns:a="http://schemas.openxmlformats.org/drawingml/2006/main">
              <a:graphicData uri="http://schemas.openxmlformats.org/drawingml/2006/picture">
                <pic:pic xmlns:pic="http://schemas.openxmlformats.org/drawingml/2006/picture">
                  <pic:nvPicPr>
                    <pic:cNvPr id="174900" name="Picture 174900"/>
                    <pic:cNvPicPr/>
                  </pic:nvPicPr>
                  <pic:blipFill>
                    <a:blip r:embed="rId72"/>
                    <a:stretch>
                      <a:fillRect/>
                    </a:stretch>
                  </pic:blipFill>
                  <pic:spPr>
                    <a:xfrm>
                      <a:off x="0" y="0"/>
                      <a:ext cx="1810512" cy="15245"/>
                    </a:xfrm>
                    <a:prstGeom prst="rect">
                      <a:avLst/>
                    </a:prstGeom>
                  </pic:spPr>
                </pic:pic>
              </a:graphicData>
            </a:graphic>
          </wp:anchor>
        </w:drawing>
      </w:r>
      <w:r>
        <w:rPr>
          <w:noProof/>
        </w:rPr>
        <w:drawing>
          <wp:inline distT="0" distB="0" distL="0" distR="0">
            <wp:extent cx="85344" cy="33538"/>
            <wp:effectExtent l="0" t="0" r="0" b="0"/>
            <wp:docPr id="48739" name="Picture 48739"/>
            <wp:cNvGraphicFramePr/>
            <a:graphic xmlns:a="http://schemas.openxmlformats.org/drawingml/2006/main">
              <a:graphicData uri="http://schemas.openxmlformats.org/drawingml/2006/picture">
                <pic:pic xmlns:pic="http://schemas.openxmlformats.org/drawingml/2006/picture">
                  <pic:nvPicPr>
                    <pic:cNvPr id="48739" name="Picture 48739"/>
                    <pic:cNvPicPr/>
                  </pic:nvPicPr>
                  <pic:blipFill>
                    <a:blip r:embed="rId73"/>
                    <a:stretch>
                      <a:fillRect/>
                    </a:stretch>
                  </pic:blipFill>
                  <pic:spPr>
                    <a:xfrm>
                      <a:off x="0" y="0"/>
                      <a:ext cx="85344" cy="33538"/>
                    </a:xfrm>
                    <a:prstGeom prst="rect">
                      <a:avLst/>
                    </a:prstGeom>
                  </pic:spPr>
                </pic:pic>
              </a:graphicData>
            </a:graphic>
          </wp:inline>
        </w:drawing>
      </w:r>
      <w:r>
        <w:rPr>
          <w:sz w:val="24"/>
        </w:rPr>
        <w:t>pupils are given regular opportunities to futly master these crucial reading skills in each shared session</w:t>
      </w:r>
    </w:p>
    <w:tbl>
      <w:tblPr>
        <w:tblStyle w:val="TableGrid"/>
        <w:tblW w:w="8988" w:type="dxa"/>
        <w:tblInd w:w="187" w:type="dxa"/>
        <w:tblCellMar>
          <w:top w:w="37" w:type="dxa"/>
          <w:left w:w="11" w:type="dxa"/>
          <w:bottom w:w="0" w:type="dxa"/>
          <w:right w:w="31" w:type="dxa"/>
        </w:tblCellMar>
        <w:tblLook w:val="04A0" w:firstRow="1" w:lastRow="0" w:firstColumn="1" w:lastColumn="0" w:noHBand="0" w:noVBand="1"/>
      </w:tblPr>
      <w:tblGrid>
        <w:gridCol w:w="5"/>
        <w:gridCol w:w="184"/>
        <w:gridCol w:w="821"/>
        <w:gridCol w:w="578"/>
        <w:gridCol w:w="2926"/>
        <w:gridCol w:w="4477"/>
      </w:tblGrid>
      <w:tr w:rsidR="00615622">
        <w:trPr>
          <w:gridBefore w:val="1"/>
          <w:trHeight w:val="575"/>
        </w:trPr>
        <w:tc>
          <w:tcPr>
            <w:tcW w:w="4510" w:type="dxa"/>
            <w:gridSpan w:val="4"/>
            <w:tcBorders>
              <w:top w:val="single" w:sz="2" w:space="0" w:color="000000"/>
              <w:left w:val="single" w:sz="2" w:space="0" w:color="000000"/>
              <w:bottom w:val="single" w:sz="2" w:space="0" w:color="000000"/>
              <w:right w:val="single" w:sz="2" w:space="0" w:color="000000"/>
            </w:tcBorders>
          </w:tcPr>
          <w:p w:rsidR="00615622" w:rsidRDefault="00B15229">
            <w:pPr>
              <w:spacing w:after="0"/>
              <w:ind w:left="17"/>
            </w:pPr>
            <w:r>
              <w:rPr>
                <w:noProof/>
              </w:rPr>
              <w:drawing>
                <wp:inline distT="0" distB="0" distL="0" distR="0">
                  <wp:extent cx="2825496" cy="329278"/>
                  <wp:effectExtent l="0" t="0" r="0" b="0"/>
                  <wp:docPr id="174902" name="Picture 174902"/>
                  <wp:cNvGraphicFramePr/>
                  <a:graphic xmlns:a="http://schemas.openxmlformats.org/drawingml/2006/main">
                    <a:graphicData uri="http://schemas.openxmlformats.org/drawingml/2006/picture">
                      <pic:pic xmlns:pic="http://schemas.openxmlformats.org/drawingml/2006/picture">
                        <pic:nvPicPr>
                          <pic:cNvPr id="174902" name="Picture 174902"/>
                          <pic:cNvPicPr/>
                        </pic:nvPicPr>
                        <pic:blipFill>
                          <a:blip r:embed="rId74"/>
                          <a:stretch>
                            <a:fillRect/>
                          </a:stretch>
                        </pic:blipFill>
                        <pic:spPr>
                          <a:xfrm>
                            <a:off x="0" y="0"/>
                            <a:ext cx="2825496" cy="329278"/>
                          </a:xfrm>
                          <a:prstGeom prst="rect">
                            <a:avLst/>
                          </a:prstGeom>
                        </pic:spPr>
                      </pic:pic>
                    </a:graphicData>
                  </a:graphic>
                </wp:inline>
              </w:drawing>
            </w:r>
          </w:p>
        </w:tc>
        <w:tc>
          <w:tcPr>
            <w:tcW w:w="4478" w:type="dxa"/>
            <w:tcBorders>
              <w:top w:val="single" w:sz="2" w:space="0" w:color="000000"/>
              <w:left w:val="single" w:sz="2" w:space="0" w:color="000000"/>
              <w:bottom w:val="single" w:sz="2" w:space="0" w:color="000000"/>
              <w:right w:val="single" w:sz="2" w:space="0" w:color="000000"/>
            </w:tcBorders>
          </w:tcPr>
          <w:p w:rsidR="00615622" w:rsidRDefault="00B15229">
            <w:pPr>
              <w:spacing w:after="0"/>
            </w:pPr>
            <w:r>
              <w:rPr>
                <w:noProof/>
              </w:rPr>
              <w:drawing>
                <wp:inline distT="0" distB="0" distL="0" distR="0">
                  <wp:extent cx="2816352" cy="329278"/>
                  <wp:effectExtent l="0" t="0" r="0" b="0"/>
                  <wp:docPr id="174904" name="Picture 174904"/>
                  <wp:cNvGraphicFramePr/>
                  <a:graphic xmlns:a="http://schemas.openxmlformats.org/drawingml/2006/main">
                    <a:graphicData uri="http://schemas.openxmlformats.org/drawingml/2006/picture">
                      <pic:pic xmlns:pic="http://schemas.openxmlformats.org/drawingml/2006/picture">
                        <pic:nvPicPr>
                          <pic:cNvPr id="174904" name="Picture 174904"/>
                          <pic:cNvPicPr/>
                        </pic:nvPicPr>
                        <pic:blipFill>
                          <a:blip r:embed="rId75"/>
                          <a:stretch>
                            <a:fillRect/>
                          </a:stretch>
                        </pic:blipFill>
                        <pic:spPr>
                          <a:xfrm>
                            <a:off x="0" y="0"/>
                            <a:ext cx="2816352" cy="329278"/>
                          </a:xfrm>
                          <a:prstGeom prst="rect">
                            <a:avLst/>
                          </a:prstGeom>
                        </pic:spPr>
                      </pic:pic>
                    </a:graphicData>
                  </a:graphic>
                </wp:inline>
              </w:drawing>
            </w:r>
          </w:p>
        </w:tc>
      </w:tr>
      <w:tr w:rsidR="00615622">
        <w:trPr>
          <w:gridBefore w:val="1"/>
          <w:trHeight w:val="2250"/>
        </w:trPr>
        <w:tc>
          <w:tcPr>
            <w:tcW w:w="4510" w:type="dxa"/>
            <w:gridSpan w:val="4"/>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144" w:line="224" w:lineRule="auto"/>
              <w:ind w:left="454" w:firstLine="5"/>
              <w:jc w:val="both"/>
            </w:pPr>
            <w:r>
              <w:rPr>
                <w:sz w:val="24"/>
              </w:rPr>
              <w:t>Predìct what might happen on the basis of what has been read so far (te)</w:t>
            </w:r>
          </w:p>
          <w:p w:rsidR="00615622" w:rsidRDefault="00B15229">
            <w:pPr>
              <w:spacing w:after="398" w:line="238" w:lineRule="auto"/>
              <w:ind w:left="459" w:firstLine="5"/>
              <w:jc w:val="both"/>
            </w:pPr>
            <w:r>
              <w:t>Otscuss and clarify the meaning of worL linking new meanings to known vocabulary</w:t>
            </w:r>
          </w:p>
          <w:p w:rsidR="00615622" w:rsidRDefault="00B15229">
            <w:pPr>
              <w:spacing w:after="0"/>
              <w:ind w:left="449"/>
            </w:pPr>
            <w:r>
              <w:rPr>
                <w:sz w:val="24"/>
              </w:rPr>
              <w:t>Answer and ask questions (1b)</w:t>
            </w:r>
          </w:p>
        </w:tc>
        <w:tc>
          <w:tcPr>
            <w:tcW w:w="4478" w:type="dxa"/>
            <w:tcBorders>
              <w:top w:val="single" w:sz="2" w:space="0" w:color="000000"/>
              <w:left w:val="single" w:sz="2" w:space="0" w:color="000000"/>
              <w:bottom w:val="single" w:sz="2" w:space="0" w:color="000000"/>
              <w:right w:val="single" w:sz="2" w:space="0" w:color="000000"/>
            </w:tcBorders>
          </w:tcPr>
          <w:p w:rsidR="00615622" w:rsidRDefault="00B15229">
            <w:pPr>
              <w:spacing w:after="139" w:line="254" w:lineRule="auto"/>
              <w:ind w:left="466"/>
              <w:jc w:val="both"/>
            </w:pPr>
            <w:r>
              <w:t>Predict what might happen from details stated and implied (2e)</w:t>
            </w:r>
          </w:p>
          <w:p w:rsidR="00615622" w:rsidRDefault="00B15229">
            <w:pPr>
              <w:spacing w:after="0"/>
              <w:ind w:left="96"/>
              <w:jc w:val="center"/>
            </w:pPr>
            <w:r>
              <w:t>Explore the meaning Of words in context</w:t>
            </w:r>
          </w:p>
          <w:p w:rsidR="00615622" w:rsidRDefault="00B15229">
            <w:pPr>
              <w:spacing w:after="0"/>
              <w:ind w:left="1316" w:right="326" w:hanging="850"/>
            </w:pPr>
            <w:r>
              <w:t>(2a) record and present information</w:t>
            </w:r>
          </w:p>
        </w:tc>
      </w:tr>
      <w:tr w:rsidR="00615622">
        <w:tblPrEx>
          <w:tblCellMar>
            <w:top w:w="0" w:type="dxa"/>
            <w:left w:w="0" w:type="dxa"/>
            <w:right w:w="0" w:type="dxa"/>
          </w:tblCellMar>
        </w:tblPrEx>
        <w:trPr>
          <w:gridAfter w:val="2"/>
          <w:wAfter w:w="7445" w:type="dxa"/>
          <w:trHeight w:val="238"/>
        </w:trPr>
        <w:tc>
          <w:tcPr>
            <w:tcW w:w="211" w:type="dxa"/>
            <w:gridSpan w:val="2"/>
            <w:tcBorders>
              <w:top w:val="nil"/>
              <w:left w:val="nil"/>
              <w:bottom w:val="single" w:sz="2" w:space="0" w:color="000000"/>
              <w:right w:val="single" w:sz="2" w:space="0" w:color="000000"/>
            </w:tcBorders>
          </w:tcPr>
          <w:p w:rsidR="00615622" w:rsidRDefault="00615622"/>
        </w:tc>
        <w:tc>
          <w:tcPr>
            <w:tcW w:w="821" w:type="dxa"/>
            <w:tcBorders>
              <w:top w:val="nil"/>
              <w:left w:val="single" w:sz="2" w:space="0" w:color="000000"/>
              <w:bottom w:val="single" w:sz="2" w:space="0" w:color="000000"/>
              <w:right w:val="nil"/>
            </w:tcBorders>
          </w:tcPr>
          <w:p w:rsidR="00615622" w:rsidRDefault="00B15229">
            <w:pPr>
              <w:spacing w:after="0"/>
              <w:ind w:left="182"/>
            </w:pPr>
            <w:r>
              <w:rPr>
                <w:sz w:val="12"/>
              </w:rPr>
              <w:t xml:space="preserve">s - </w:t>
            </w:r>
          </w:p>
        </w:tc>
        <w:tc>
          <w:tcPr>
            <w:tcW w:w="538" w:type="dxa"/>
            <w:tcBorders>
              <w:top w:val="nil"/>
              <w:left w:val="nil"/>
              <w:bottom w:val="single" w:sz="2" w:space="0" w:color="000000"/>
              <w:right w:val="nil"/>
            </w:tcBorders>
          </w:tcPr>
          <w:p w:rsidR="00615622" w:rsidRDefault="00B15229">
            <w:pPr>
              <w:spacing w:after="0"/>
              <w:jc w:val="both"/>
            </w:pPr>
            <w:r>
              <w:rPr>
                <w:sz w:val="30"/>
                <w:u w:val="single" w:color="000000"/>
              </w:rPr>
              <w:t>skills</w:t>
            </w:r>
          </w:p>
        </w:tc>
      </w:tr>
    </w:tbl>
    <w:p w:rsidR="00615622" w:rsidRDefault="00B15229">
      <w:pPr>
        <w:pStyle w:val="Heading4"/>
        <w:spacing w:after="212"/>
        <w:ind w:left="226"/>
      </w:pPr>
      <w:r>
        <w:rPr>
          <w:noProof/>
        </w:rPr>
        <w:drawing>
          <wp:inline distT="0" distB="0" distL="0" distR="0">
            <wp:extent cx="88392" cy="30488"/>
            <wp:effectExtent l="0" t="0" r="0" b="0"/>
            <wp:docPr id="48749" name="Picture 48749"/>
            <wp:cNvGraphicFramePr/>
            <a:graphic xmlns:a="http://schemas.openxmlformats.org/drawingml/2006/main">
              <a:graphicData uri="http://schemas.openxmlformats.org/drawingml/2006/picture">
                <pic:pic xmlns:pic="http://schemas.openxmlformats.org/drawingml/2006/picture">
                  <pic:nvPicPr>
                    <pic:cNvPr id="48749" name="Picture 48749"/>
                    <pic:cNvPicPr/>
                  </pic:nvPicPr>
                  <pic:blipFill>
                    <a:blip r:embed="rId76"/>
                    <a:stretch>
                      <a:fillRect/>
                    </a:stretch>
                  </pic:blipFill>
                  <pic:spPr>
                    <a:xfrm>
                      <a:off x="0" y="0"/>
                      <a:ext cx="88392" cy="30488"/>
                    </a:xfrm>
                    <a:prstGeom prst="rect">
                      <a:avLst/>
                    </a:prstGeom>
                  </pic:spPr>
                </pic:pic>
              </a:graphicData>
            </a:graphic>
          </wp:inline>
        </w:drawing>
      </w:r>
      <w:r>
        <w:rPr>
          <w:sz w:val="26"/>
          <w:u w:val="none"/>
        </w:rPr>
        <w:t>these are taught as a focus skill shared and grouped reading</w:t>
      </w:r>
      <w:r>
        <w:rPr>
          <w:noProof/>
        </w:rPr>
        <w:drawing>
          <wp:inline distT="0" distB="0" distL="0" distR="0">
            <wp:extent cx="536448" cy="109759"/>
            <wp:effectExtent l="0" t="0" r="0" b="0"/>
            <wp:docPr id="174906" name="Picture 174906"/>
            <wp:cNvGraphicFramePr/>
            <a:graphic xmlns:a="http://schemas.openxmlformats.org/drawingml/2006/main">
              <a:graphicData uri="http://schemas.openxmlformats.org/drawingml/2006/picture">
                <pic:pic xmlns:pic="http://schemas.openxmlformats.org/drawingml/2006/picture">
                  <pic:nvPicPr>
                    <pic:cNvPr id="174906" name="Picture 174906"/>
                    <pic:cNvPicPr/>
                  </pic:nvPicPr>
                  <pic:blipFill>
                    <a:blip r:embed="rId77"/>
                    <a:stretch>
                      <a:fillRect/>
                    </a:stretch>
                  </pic:blipFill>
                  <pic:spPr>
                    <a:xfrm>
                      <a:off x="0" y="0"/>
                      <a:ext cx="536448" cy="109759"/>
                    </a:xfrm>
                    <a:prstGeom prst="rect">
                      <a:avLst/>
                    </a:prstGeom>
                  </pic:spPr>
                </pic:pic>
              </a:graphicData>
            </a:graphic>
          </wp:inline>
        </w:drawing>
      </w:r>
    </w:p>
    <w:p w:rsidR="00615622" w:rsidRDefault="00B15229">
      <w:pPr>
        <w:spacing w:after="14" w:line="249" w:lineRule="auto"/>
        <w:ind w:left="163" w:right="197" w:firstLine="19"/>
        <w:jc w:val="both"/>
      </w:pPr>
      <w:r>
        <w:rPr>
          <w:sz w:val="24"/>
        </w:rPr>
        <w:t>In every year group (Y2=Y6) in each half term, 2 or 3 mastery skills have been identified as the focus skÌtts to be taught in that unìtz Activities and questions based on these reading skitts are taught, repeated and practisedt Each objective is a focus at</w:t>
      </w:r>
      <w:r>
        <w:rPr>
          <w:sz w:val="24"/>
        </w:rPr>
        <w:t xml:space="preserve"> least twice across a</w:t>
      </w:r>
      <w:r>
        <w:br w:type="page"/>
      </w:r>
    </w:p>
    <w:p w:rsidR="00615622" w:rsidRDefault="00B15229">
      <w:pPr>
        <w:spacing w:after="358" w:line="252" w:lineRule="auto"/>
        <w:ind w:left="100" w:right="5" w:firstLine="4"/>
      </w:pPr>
      <w:r>
        <w:rPr>
          <w:noProof/>
        </w:rPr>
        <w:lastRenderedPageBreak/>
        <w:drawing>
          <wp:anchor distT="0" distB="0" distL="114300" distR="114300" simplePos="0" relativeHeight="251668480" behindDoc="0" locked="0" layoutInCell="1" allowOverlap="0">
            <wp:simplePos x="0" y="0"/>
            <wp:positionH relativeFrom="page">
              <wp:posOffset>4099560</wp:posOffset>
            </wp:positionH>
            <wp:positionV relativeFrom="page">
              <wp:posOffset>5698337</wp:posOffset>
            </wp:positionV>
            <wp:extent cx="1496568" cy="2097622"/>
            <wp:effectExtent l="0" t="0" r="0" b="0"/>
            <wp:wrapTopAndBottom/>
            <wp:docPr id="52638" name="Picture 52638"/>
            <wp:cNvGraphicFramePr/>
            <a:graphic xmlns:a="http://schemas.openxmlformats.org/drawingml/2006/main">
              <a:graphicData uri="http://schemas.openxmlformats.org/drawingml/2006/picture">
                <pic:pic xmlns:pic="http://schemas.openxmlformats.org/drawingml/2006/picture">
                  <pic:nvPicPr>
                    <pic:cNvPr id="52638" name="Picture 52638"/>
                    <pic:cNvPicPr/>
                  </pic:nvPicPr>
                  <pic:blipFill>
                    <a:blip r:embed="rId78"/>
                    <a:stretch>
                      <a:fillRect/>
                    </a:stretch>
                  </pic:blipFill>
                  <pic:spPr>
                    <a:xfrm>
                      <a:off x="0" y="0"/>
                      <a:ext cx="1496568" cy="2097622"/>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1325880</wp:posOffset>
            </wp:positionH>
            <wp:positionV relativeFrom="page">
              <wp:posOffset>6311160</wp:posOffset>
            </wp:positionV>
            <wp:extent cx="2167128" cy="1490897"/>
            <wp:effectExtent l="0" t="0" r="0" b="0"/>
            <wp:wrapTopAndBottom/>
            <wp:docPr id="52639" name="Picture 52639"/>
            <wp:cNvGraphicFramePr/>
            <a:graphic xmlns:a="http://schemas.openxmlformats.org/drawingml/2006/main">
              <a:graphicData uri="http://schemas.openxmlformats.org/drawingml/2006/picture">
                <pic:pic xmlns:pic="http://schemas.openxmlformats.org/drawingml/2006/picture">
                  <pic:nvPicPr>
                    <pic:cNvPr id="52639" name="Picture 52639"/>
                    <pic:cNvPicPr/>
                  </pic:nvPicPr>
                  <pic:blipFill>
                    <a:blip r:embed="rId79"/>
                    <a:stretch>
                      <a:fillRect/>
                    </a:stretch>
                  </pic:blipFill>
                  <pic:spPr>
                    <a:xfrm>
                      <a:off x="0" y="0"/>
                      <a:ext cx="2167128" cy="1490897"/>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932688</wp:posOffset>
            </wp:positionH>
            <wp:positionV relativeFrom="page">
              <wp:posOffset>9872238</wp:posOffset>
            </wp:positionV>
            <wp:extent cx="1813560" cy="12196"/>
            <wp:effectExtent l="0" t="0" r="0" b="0"/>
            <wp:wrapTopAndBottom/>
            <wp:docPr id="174908" name="Picture 174908"/>
            <wp:cNvGraphicFramePr/>
            <a:graphic xmlns:a="http://schemas.openxmlformats.org/drawingml/2006/main">
              <a:graphicData uri="http://schemas.openxmlformats.org/drawingml/2006/picture">
                <pic:pic xmlns:pic="http://schemas.openxmlformats.org/drawingml/2006/picture">
                  <pic:nvPicPr>
                    <pic:cNvPr id="174908" name="Picture 174908"/>
                    <pic:cNvPicPr/>
                  </pic:nvPicPr>
                  <pic:blipFill>
                    <a:blip r:embed="rId80"/>
                    <a:stretch>
                      <a:fillRect/>
                    </a:stretch>
                  </pic:blipFill>
                  <pic:spPr>
                    <a:xfrm>
                      <a:off x="0" y="0"/>
                      <a:ext cx="1813560" cy="12196"/>
                    </a:xfrm>
                    <a:prstGeom prst="rect">
                      <a:avLst/>
                    </a:prstGeom>
                  </pic:spPr>
                </pic:pic>
              </a:graphicData>
            </a:graphic>
          </wp:anchor>
        </w:drawing>
      </w:r>
      <w:r>
        <w:rPr>
          <w:sz w:val="24"/>
        </w:rPr>
        <w:t xml:space="preserve">To support development of reading skills, an additional document has been produced to </w:t>
      </w:r>
      <w:r>
        <w:rPr>
          <w:noProof/>
        </w:rPr>
        <w:drawing>
          <wp:inline distT="0" distB="0" distL="0" distR="0">
            <wp:extent cx="3048" cy="3049"/>
            <wp:effectExtent l="0" t="0" r="0" b="0"/>
            <wp:docPr id="52604" name="Picture 52604"/>
            <wp:cNvGraphicFramePr/>
            <a:graphic xmlns:a="http://schemas.openxmlformats.org/drawingml/2006/main">
              <a:graphicData uri="http://schemas.openxmlformats.org/drawingml/2006/picture">
                <pic:pic xmlns:pic="http://schemas.openxmlformats.org/drawingml/2006/picture">
                  <pic:nvPicPr>
                    <pic:cNvPr id="52604" name="Picture 52604"/>
                    <pic:cNvPicPr/>
                  </pic:nvPicPr>
                  <pic:blipFill>
                    <a:blip r:embed="rId81"/>
                    <a:stretch>
                      <a:fillRect/>
                    </a:stretch>
                  </pic:blipFill>
                  <pic:spPr>
                    <a:xfrm>
                      <a:off x="0" y="0"/>
                      <a:ext cx="3048" cy="3049"/>
                    </a:xfrm>
                    <a:prstGeom prst="rect">
                      <a:avLst/>
                    </a:prstGeom>
                  </pic:spPr>
                </pic:pic>
              </a:graphicData>
            </a:graphic>
          </wp:inline>
        </w:drawing>
      </w:r>
      <w:r>
        <w:rPr>
          <w:sz w:val="24"/>
        </w:rPr>
        <w:t>support the delivery of Pathways to Read. It is called 'Progression in Reading Skills'. This document has been used to ensure progression in al</w:t>
      </w:r>
      <w:r>
        <w:rPr>
          <w:sz w:val="24"/>
        </w:rPr>
        <w:t>l the reading skills in the lessons, This can be used for differentiation of grouped reading questions and mastery focus.</w:t>
      </w:r>
    </w:p>
    <w:tbl>
      <w:tblPr>
        <w:tblStyle w:val="TableGrid"/>
        <w:tblW w:w="7639" w:type="dxa"/>
        <w:tblInd w:w="804" w:type="dxa"/>
        <w:tblCellMar>
          <w:top w:w="0" w:type="dxa"/>
          <w:left w:w="0" w:type="dxa"/>
          <w:bottom w:w="0" w:type="dxa"/>
          <w:right w:w="0" w:type="dxa"/>
        </w:tblCellMar>
        <w:tblLook w:val="04A0" w:firstRow="1" w:lastRow="0" w:firstColumn="1" w:lastColumn="0" w:noHBand="0" w:noVBand="1"/>
      </w:tblPr>
      <w:tblGrid>
        <w:gridCol w:w="3770"/>
        <w:gridCol w:w="3869"/>
      </w:tblGrid>
      <w:tr w:rsidR="00615622">
        <w:trPr>
          <w:trHeight w:val="2367"/>
        </w:trPr>
        <w:tc>
          <w:tcPr>
            <w:tcW w:w="3770" w:type="dxa"/>
            <w:tcBorders>
              <w:top w:val="nil"/>
              <w:left w:val="nil"/>
              <w:bottom w:val="nil"/>
              <w:right w:val="nil"/>
            </w:tcBorders>
          </w:tcPr>
          <w:p w:rsidR="00615622" w:rsidRDefault="00615622">
            <w:pPr>
              <w:spacing w:after="0"/>
              <w:ind w:left="-2095" w:right="499"/>
            </w:pPr>
          </w:p>
          <w:tbl>
            <w:tblPr>
              <w:tblStyle w:val="TableGrid"/>
              <w:tblW w:w="3271" w:type="dxa"/>
              <w:tblInd w:w="0" w:type="dxa"/>
              <w:tblCellMar>
                <w:top w:w="76" w:type="dxa"/>
                <w:left w:w="84" w:type="dxa"/>
                <w:bottom w:w="0" w:type="dxa"/>
                <w:right w:w="115" w:type="dxa"/>
              </w:tblCellMar>
              <w:tblLook w:val="04A0" w:firstRow="1" w:lastRow="0" w:firstColumn="1" w:lastColumn="0" w:noHBand="0" w:noVBand="1"/>
            </w:tblPr>
            <w:tblGrid>
              <w:gridCol w:w="3271"/>
            </w:tblGrid>
            <w:tr w:rsidR="00615622">
              <w:trPr>
                <w:trHeight w:val="2264"/>
              </w:trPr>
              <w:tc>
                <w:tcPr>
                  <w:tcW w:w="3271" w:type="dxa"/>
                  <w:tcBorders>
                    <w:top w:val="single" w:sz="2" w:space="0" w:color="000000"/>
                    <w:left w:val="single" w:sz="2" w:space="0" w:color="000000"/>
                    <w:bottom w:val="single" w:sz="2" w:space="0" w:color="000000"/>
                    <w:right w:val="single" w:sz="2" w:space="0" w:color="000000"/>
                  </w:tcBorders>
                </w:tcPr>
                <w:p w:rsidR="00615622" w:rsidRDefault="00B15229">
                  <w:pPr>
                    <w:spacing w:after="755"/>
                  </w:pPr>
                  <w:r>
                    <w:rPr>
                      <w:sz w:val="20"/>
                    </w:rPr>
                    <w:t>Pathways</w:t>
                  </w:r>
                </w:p>
                <w:p w:rsidR="00615622" w:rsidRDefault="00B15229">
                  <w:pPr>
                    <w:spacing w:after="48"/>
                    <w:ind w:left="38"/>
                    <w:jc w:val="center"/>
                  </w:pPr>
                  <w:r>
                    <w:rPr>
                      <w:sz w:val="26"/>
                    </w:rPr>
                    <w:t>Pathways to Read</w:t>
                  </w:r>
                </w:p>
                <w:p w:rsidR="00615622" w:rsidRDefault="00B15229">
                  <w:pPr>
                    <w:spacing w:after="0"/>
                    <w:ind w:left="48"/>
                    <w:jc w:val="center"/>
                  </w:pPr>
                  <w:r>
                    <w:rPr>
                      <w:sz w:val="16"/>
                    </w:rPr>
                    <w:t>Progression in Reading Skills</w:t>
                  </w:r>
                </w:p>
                <w:p w:rsidR="00615622" w:rsidRDefault="00B15229">
                  <w:pPr>
                    <w:spacing w:after="0"/>
                    <w:ind w:left="446"/>
                  </w:pPr>
                  <w:r>
                    <w:rPr>
                      <w:noProof/>
                    </w:rPr>
                    <w:drawing>
                      <wp:inline distT="0" distB="0" distL="0" distR="0">
                        <wp:extent cx="1411224" cy="128052"/>
                        <wp:effectExtent l="0" t="0" r="0" b="0"/>
                        <wp:docPr id="52602" name="Picture 52602"/>
                        <wp:cNvGraphicFramePr/>
                        <a:graphic xmlns:a="http://schemas.openxmlformats.org/drawingml/2006/main">
                          <a:graphicData uri="http://schemas.openxmlformats.org/drawingml/2006/picture">
                            <pic:pic xmlns:pic="http://schemas.openxmlformats.org/drawingml/2006/picture">
                              <pic:nvPicPr>
                                <pic:cNvPr id="52602" name="Picture 52602"/>
                                <pic:cNvPicPr/>
                              </pic:nvPicPr>
                              <pic:blipFill>
                                <a:blip r:embed="rId82"/>
                                <a:stretch>
                                  <a:fillRect/>
                                </a:stretch>
                              </pic:blipFill>
                              <pic:spPr>
                                <a:xfrm>
                                  <a:off x="0" y="0"/>
                                  <a:ext cx="1411224" cy="128052"/>
                                </a:xfrm>
                                <a:prstGeom prst="rect">
                                  <a:avLst/>
                                </a:prstGeom>
                              </pic:spPr>
                            </pic:pic>
                          </a:graphicData>
                        </a:graphic>
                      </wp:inline>
                    </w:drawing>
                  </w:r>
                </w:p>
              </w:tc>
            </w:tr>
          </w:tbl>
          <w:p w:rsidR="00615622" w:rsidRDefault="00615622"/>
        </w:tc>
        <w:tc>
          <w:tcPr>
            <w:tcW w:w="3869" w:type="dxa"/>
            <w:tcBorders>
              <w:top w:val="nil"/>
              <w:left w:val="nil"/>
              <w:bottom w:val="nil"/>
              <w:right w:val="nil"/>
            </w:tcBorders>
          </w:tcPr>
          <w:p w:rsidR="00615622" w:rsidRDefault="00B15229">
            <w:pPr>
              <w:spacing w:after="0"/>
              <w:ind w:left="499"/>
            </w:pPr>
            <w:r>
              <w:rPr>
                <w:noProof/>
              </w:rPr>
              <w:drawing>
                <wp:inline distT="0" distB="0" distL="0" distR="0">
                  <wp:extent cx="2139696" cy="1503093"/>
                  <wp:effectExtent l="0" t="0" r="0" b="0"/>
                  <wp:docPr id="52637" name="Picture 52637"/>
                  <wp:cNvGraphicFramePr/>
                  <a:graphic xmlns:a="http://schemas.openxmlformats.org/drawingml/2006/main">
                    <a:graphicData uri="http://schemas.openxmlformats.org/drawingml/2006/picture">
                      <pic:pic xmlns:pic="http://schemas.openxmlformats.org/drawingml/2006/picture">
                        <pic:nvPicPr>
                          <pic:cNvPr id="52637" name="Picture 52637"/>
                          <pic:cNvPicPr/>
                        </pic:nvPicPr>
                        <pic:blipFill>
                          <a:blip r:embed="rId83"/>
                          <a:stretch>
                            <a:fillRect/>
                          </a:stretch>
                        </pic:blipFill>
                        <pic:spPr>
                          <a:xfrm>
                            <a:off x="0" y="0"/>
                            <a:ext cx="2139696" cy="1503093"/>
                          </a:xfrm>
                          <a:prstGeom prst="rect">
                            <a:avLst/>
                          </a:prstGeom>
                        </pic:spPr>
                      </pic:pic>
                    </a:graphicData>
                  </a:graphic>
                </wp:inline>
              </w:drawing>
            </w:r>
          </w:p>
        </w:tc>
      </w:tr>
    </w:tbl>
    <w:p w:rsidR="00615622" w:rsidRDefault="00B15229">
      <w:pPr>
        <w:pStyle w:val="Heading3"/>
        <w:spacing w:after="149"/>
        <w:ind w:left="120"/>
      </w:pPr>
      <w:r>
        <w:t>Skills overview</w:t>
      </w:r>
    </w:p>
    <w:p w:rsidR="00615622" w:rsidRDefault="00B15229">
      <w:pPr>
        <w:spacing w:after="25" w:line="252" w:lineRule="auto"/>
        <w:ind w:left="825" w:right="5" w:hanging="350"/>
      </w:pPr>
      <w:r>
        <w:rPr>
          <w:noProof/>
        </w:rPr>
        <w:drawing>
          <wp:inline distT="0" distB="0" distL="0" distR="0">
            <wp:extent cx="57912" cy="54880"/>
            <wp:effectExtent l="0" t="0" r="0" b="0"/>
            <wp:docPr id="52605" name="Picture 52605"/>
            <wp:cNvGraphicFramePr/>
            <a:graphic xmlns:a="http://schemas.openxmlformats.org/drawingml/2006/main">
              <a:graphicData uri="http://schemas.openxmlformats.org/drawingml/2006/picture">
                <pic:pic xmlns:pic="http://schemas.openxmlformats.org/drawingml/2006/picture">
                  <pic:nvPicPr>
                    <pic:cNvPr id="52605" name="Picture 52605"/>
                    <pic:cNvPicPr/>
                  </pic:nvPicPr>
                  <pic:blipFill>
                    <a:blip r:embed="rId84"/>
                    <a:stretch>
                      <a:fillRect/>
                    </a:stretch>
                  </pic:blipFill>
                  <pic:spPr>
                    <a:xfrm>
                      <a:off x="0" y="0"/>
                      <a:ext cx="57912" cy="54880"/>
                    </a:xfrm>
                    <a:prstGeom prst="rect">
                      <a:avLst/>
                    </a:prstGeom>
                  </pic:spPr>
                </pic:pic>
              </a:graphicData>
            </a:graphic>
          </wp:inline>
        </w:drawing>
      </w:r>
      <w:r>
        <w:rPr>
          <w:sz w:val="24"/>
        </w:rPr>
        <w:tab/>
        <w:t>There is an overview of the reading skills and texts provided for each year group — this is your long-term plan for reading. There is an additional tick sheet overview of ongoing, core and mastery skills to show at a glance coverage and repetition of skil</w:t>
      </w:r>
      <w:r>
        <w:rPr>
          <w:sz w:val="24"/>
        </w:rPr>
        <w:t>ls,</w:t>
      </w:r>
    </w:p>
    <w:p w:rsidR="00615622" w:rsidRDefault="00615622">
      <w:pPr>
        <w:sectPr w:rsidR="00615622">
          <w:footerReference w:type="even" r:id="rId85"/>
          <w:footerReference w:type="default" r:id="rId86"/>
          <w:footerReference w:type="first" r:id="rId87"/>
          <w:pgSz w:w="11904" w:h="16834"/>
          <w:pgMar w:top="1524" w:right="1550" w:bottom="2309" w:left="1291" w:header="720" w:footer="1162" w:gutter="0"/>
          <w:cols w:space="720"/>
        </w:sectPr>
      </w:pPr>
    </w:p>
    <w:p w:rsidR="00615622" w:rsidRDefault="00B15229">
      <w:pPr>
        <w:spacing w:after="0"/>
        <w:ind w:left="82" w:right="2794"/>
        <w:jc w:val="center"/>
      </w:pPr>
      <w:r>
        <w:rPr>
          <w:sz w:val="32"/>
        </w:rPr>
        <w:lastRenderedPageBreak/>
        <w:t>Recording and Assessment</w:t>
      </w:r>
    </w:p>
    <w:p w:rsidR="00615622" w:rsidRDefault="00B15229">
      <w:pPr>
        <w:spacing w:after="326"/>
        <w:ind w:left="6307"/>
      </w:pPr>
      <w:r>
        <w:rPr>
          <w:noProof/>
        </w:rPr>
        <w:drawing>
          <wp:inline distT="0" distB="0" distL="0" distR="0">
            <wp:extent cx="3048" cy="15244"/>
            <wp:effectExtent l="0" t="0" r="0" b="0"/>
            <wp:docPr id="54661" name="Picture 54661"/>
            <wp:cNvGraphicFramePr/>
            <a:graphic xmlns:a="http://schemas.openxmlformats.org/drawingml/2006/main">
              <a:graphicData uri="http://schemas.openxmlformats.org/drawingml/2006/picture">
                <pic:pic xmlns:pic="http://schemas.openxmlformats.org/drawingml/2006/picture">
                  <pic:nvPicPr>
                    <pic:cNvPr id="54661" name="Picture 54661"/>
                    <pic:cNvPicPr/>
                  </pic:nvPicPr>
                  <pic:blipFill>
                    <a:blip r:embed="rId88"/>
                    <a:stretch>
                      <a:fillRect/>
                    </a:stretch>
                  </pic:blipFill>
                  <pic:spPr>
                    <a:xfrm>
                      <a:off x="0" y="0"/>
                      <a:ext cx="3048" cy="15244"/>
                    </a:xfrm>
                    <a:prstGeom prst="rect">
                      <a:avLst/>
                    </a:prstGeom>
                  </pic:spPr>
                </pic:pic>
              </a:graphicData>
            </a:graphic>
          </wp:inline>
        </w:drawing>
      </w:r>
    </w:p>
    <w:p w:rsidR="00615622" w:rsidRDefault="00B15229">
      <w:pPr>
        <w:spacing w:after="244" w:line="249" w:lineRule="auto"/>
        <w:ind w:left="77" w:right="120" w:firstLine="10"/>
        <w:jc w:val="both"/>
      </w:pPr>
      <w:r>
        <w:rPr>
          <w:sz w:val="24"/>
        </w:rPr>
        <w:t>Every pupil within the class will have a reading journal where they can collate answers to questions and fotlow= on tasks, In the shared session, some of the questions are suitable for a quick fire/whìteboard/pos</w:t>
      </w:r>
      <w:r>
        <w:rPr>
          <w:sz w:val="24"/>
        </w:rPr>
        <w:t xml:space="preserve">t=it note type answer, whereas some need a more detailed exptanatìon or require a tick box/matching tines/number order responset The latter should </w:t>
      </w:r>
      <w:r>
        <w:rPr>
          <w:sz w:val="24"/>
          <w:vertAlign w:val="superscript"/>
        </w:rPr>
        <w:t xml:space="preserve">b </w:t>
      </w:r>
      <w:r>
        <w:rPr>
          <w:sz w:val="24"/>
        </w:rPr>
        <w:t>e recorded or stuck in reading journals and can be marked by pupils, either by themselves or by a peer, wit</w:t>
      </w:r>
      <w:r>
        <w:rPr>
          <w:sz w:val="24"/>
        </w:rPr>
        <w:t xml:space="preserve">hin the lesson: Pupits will be asked to record the mastery skill as a titte to </w:t>
      </w:r>
      <w:r>
        <w:rPr>
          <w:noProof/>
        </w:rPr>
        <w:drawing>
          <wp:inline distT="0" distB="0" distL="0" distR="0">
            <wp:extent cx="3048" cy="3049"/>
            <wp:effectExtent l="0" t="0" r="0" b="0"/>
            <wp:docPr id="54662" name="Picture 54662"/>
            <wp:cNvGraphicFramePr/>
            <a:graphic xmlns:a="http://schemas.openxmlformats.org/drawingml/2006/main">
              <a:graphicData uri="http://schemas.openxmlformats.org/drawingml/2006/picture">
                <pic:pic xmlns:pic="http://schemas.openxmlformats.org/drawingml/2006/picture">
                  <pic:nvPicPr>
                    <pic:cNvPr id="54662" name="Picture 54662"/>
                    <pic:cNvPicPr/>
                  </pic:nvPicPr>
                  <pic:blipFill>
                    <a:blip r:embed="rId89"/>
                    <a:stretch>
                      <a:fillRect/>
                    </a:stretch>
                  </pic:blipFill>
                  <pic:spPr>
                    <a:xfrm>
                      <a:off x="0" y="0"/>
                      <a:ext cx="3048" cy="3049"/>
                    </a:xfrm>
                    <a:prstGeom prst="rect">
                      <a:avLst/>
                    </a:prstGeom>
                  </pic:spPr>
                </pic:pic>
              </a:graphicData>
            </a:graphic>
          </wp:inline>
        </w:drawing>
      </w:r>
      <w:r>
        <w:rPr>
          <w:sz w:val="24"/>
        </w:rPr>
        <w:t>these questions usìng the symbol on the PowerPoint This would give teachers a quick, at a glance, assessment of a pupil's ability across the reading skills covered.</w:t>
      </w:r>
    </w:p>
    <w:p w:rsidR="00615622" w:rsidRDefault="00B15229">
      <w:pPr>
        <w:spacing w:after="247" w:line="249" w:lineRule="auto"/>
        <w:ind w:left="91" w:right="446" w:firstLine="5"/>
        <w:jc w:val="both"/>
      </w:pPr>
      <w:r>
        <w:rPr>
          <w:noProof/>
        </w:rPr>
        <w:drawing>
          <wp:anchor distT="0" distB="0" distL="114300" distR="114300" simplePos="0" relativeHeight="251671552" behindDoc="0" locked="0" layoutInCell="1" allowOverlap="0">
            <wp:simplePos x="0" y="0"/>
            <wp:positionH relativeFrom="page">
              <wp:posOffset>2718816</wp:posOffset>
            </wp:positionH>
            <wp:positionV relativeFrom="page">
              <wp:posOffset>6283721</wp:posOffset>
            </wp:positionV>
            <wp:extent cx="2188464" cy="1335404"/>
            <wp:effectExtent l="0" t="0" r="0" b="0"/>
            <wp:wrapTopAndBottom/>
            <wp:docPr id="54713" name="Picture 54713"/>
            <wp:cNvGraphicFramePr/>
            <a:graphic xmlns:a="http://schemas.openxmlformats.org/drawingml/2006/main">
              <a:graphicData uri="http://schemas.openxmlformats.org/drawingml/2006/picture">
                <pic:pic xmlns:pic="http://schemas.openxmlformats.org/drawingml/2006/picture">
                  <pic:nvPicPr>
                    <pic:cNvPr id="54713" name="Picture 54713"/>
                    <pic:cNvPicPr/>
                  </pic:nvPicPr>
                  <pic:blipFill>
                    <a:blip r:embed="rId90"/>
                    <a:stretch>
                      <a:fillRect/>
                    </a:stretch>
                  </pic:blipFill>
                  <pic:spPr>
                    <a:xfrm>
                      <a:off x="0" y="0"/>
                      <a:ext cx="2188464" cy="1335404"/>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978408</wp:posOffset>
            </wp:positionH>
            <wp:positionV relativeFrom="page">
              <wp:posOffset>9963705</wp:posOffset>
            </wp:positionV>
            <wp:extent cx="1816608" cy="12195"/>
            <wp:effectExtent l="0" t="0" r="0" b="0"/>
            <wp:wrapTopAndBottom/>
            <wp:docPr id="174910" name="Picture 174910"/>
            <wp:cNvGraphicFramePr/>
            <a:graphic xmlns:a="http://schemas.openxmlformats.org/drawingml/2006/main">
              <a:graphicData uri="http://schemas.openxmlformats.org/drawingml/2006/picture">
                <pic:pic xmlns:pic="http://schemas.openxmlformats.org/drawingml/2006/picture">
                  <pic:nvPicPr>
                    <pic:cNvPr id="174910" name="Picture 174910"/>
                    <pic:cNvPicPr/>
                  </pic:nvPicPr>
                  <pic:blipFill>
                    <a:blip r:embed="rId91"/>
                    <a:stretch>
                      <a:fillRect/>
                    </a:stretch>
                  </pic:blipFill>
                  <pic:spPr>
                    <a:xfrm>
                      <a:off x="0" y="0"/>
                      <a:ext cx="1816608" cy="12195"/>
                    </a:xfrm>
                    <a:prstGeom prst="rect">
                      <a:avLst/>
                    </a:prstGeom>
                  </pic:spPr>
                </pic:pic>
              </a:graphicData>
            </a:graphic>
          </wp:anchor>
        </w:drawing>
      </w:r>
      <w:r>
        <w:rPr>
          <w:sz w:val="24"/>
        </w:rPr>
        <w:t xml:space="preserve">tn the shared and grouped sessions, teachers witl use Hale C of E half-termly assessment s </w:t>
      </w:r>
      <w:r>
        <w:rPr>
          <w:sz w:val="24"/>
          <w:vertAlign w:val="superscript"/>
        </w:rPr>
        <w:t xml:space="preserve">h </w:t>
      </w:r>
      <w:r>
        <w:rPr>
          <w:sz w:val="24"/>
        </w:rPr>
        <w:t>eets to record ongoing responses within the sessions. Pupils may answer the main question on a post-it note and hand in their post-it note to the teacher at the en</w:t>
      </w:r>
      <w:r>
        <w:rPr>
          <w:sz w:val="24"/>
        </w:rPr>
        <w:t>d of the sessìom These can stay with the assessment sheets where suitable,</w:t>
      </w:r>
    </w:p>
    <w:p w:rsidR="00615622" w:rsidRDefault="00B15229">
      <w:pPr>
        <w:spacing w:after="204" w:line="252" w:lineRule="auto"/>
        <w:ind w:left="100" w:right="5" w:firstLine="4"/>
      </w:pPr>
      <w:r>
        <w:rPr>
          <w:sz w:val="24"/>
        </w:rPr>
        <w:t xml:space="preserve">The assessment sheets are </w:t>
      </w:r>
      <w:r>
        <w:rPr>
          <w:sz w:val="24"/>
        </w:rPr>
        <w:tab/>
        <w:t>strengths and weaknesses. This information will provide clear and concise assessment information for making end of term judgements on INSIGHT and wilt als</w:t>
      </w:r>
      <w:r>
        <w:rPr>
          <w:sz w:val="24"/>
        </w:rPr>
        <w:t>o provide a wealth of ìnfoemation for moderation across classes/year groups.</w:t>
      </w:r>
      <w:r>
        <w:rPr>
          <w:noProof/>
        </w:rPr>
        <w:drawing>
          <wp:inline distT="0" distB="0" distL="0" distR="0">
            <wp:extent cx="3048" cy="3049"/>
            <wp:effectExtent l="0" t="0" r="0" b="0"/>
            <wp:docPr id="54663" name="Picture 54663"/>
            <wp:cNvGraphicFramePr/>
            <a:graphic xmlns:a="http://schemas.openxmlformats.org/drawingml/2006/main">
              <a:graphicData uri="http://schemas.openxmlformats.org/drawingml/2006/picture">
                <pic:pic xmlns:pic="http://schemas.openxmlformats.org/drawingml/2006/picture">
                  <pic:nvPicPr>
                    <pic:cNvPr id="54663" name="Picture 54663"/>
                    <pic:cNvPicPr/>
                  </pic:nvPicPr>
                  <pic:blipFill>
                    <a:blip r:embed="rId92"/>
                    <a:stretch>
                      <a:fillRect/>
                    </a:stretch>
                  </pic:blipFill>
                  <pic:spPr>
                    <a:xfrm>
                      <a:off x="0" y="0"/>
                      <a:ext cx="3048" cy="3049"/>
                    </a:xfrm>
                    <a:prstGeom prst="rect">
                      <a:avLst/>
                    </a:prstGeom>
                  </pic:spPr>
                </pic:pic>
              </a:graphicData>
            </a:graphic>
          </wp:inline>
        </w:drawing>
      </w:r>
    </w:p>
    <w:p w:rsidR="00615622" w:rsidRDefault="00B15229">
      <w:pPr>
        <w:spacing w:after="229" w:line="249" w:lineRule="auto"/>
        <w:ind w:left="91" w:right="4" w:firstLine="10"/>
        <w:jc w:val="both"/>
      </w:pPr>
      <w:r>
        <w:rPr>
          <w:sz w:val="24"/>
        </w:rPr>
        <w:t>tn key stage one, It is important that teachers make notes on individual pupils' fluency, types of words being read and verbal responses to some retrieval and comprehension quest</w:t>
      </w:r>
      <w:r>
        <w:rPr>
          <w:sz w:val="24"/>
        </w:rPr>
        <w:t>ions. This tnfor•matìon is needed to make end of key stage assessments,</w:t>
      </w:r>
    </w:p>
    <w:p w:rsidR="00615622" w:rsidRDefault="00B15229">
      <w:pPr>
        <w:spacing w:after="25" w:line="252" w:lineRule="auto"/>
        <w:ind w:left="100" w:right="5" w:firstLine="4"/>
      </w:pPr>
      <w:r>
        <w:rPr>
          <w:sz w:val="24"/>
          <w:vertAlign w:val="superscript"/>
        </w:rPr>
        <w:t xml:space="preserve">R </w:t>
      </w:r>
      <w:r>
        <w:rPr>
          <w:sz w:val="24"/>
        </w:rPr>
        <w:t>eading assessment grids for each year group have been included in Pathways to Read for teachers to use as a tool to support assessment of groups or individuals. Each grid provides th</w:t>
      </w:r>
      <w:r>
        <w:rPr>
          <w:sz w:val="24"/>
        </w:rPr>
        <w:t>e whole year group curriculum on a single page for ease of reference.</w:t>
      </w:r>
      <w:r>
        <w:rPr>
          <w:noProof/>
        </w:rPr>
        <w:drawing>
          <wp:inline distT="0" distB="0" distL="0" distR="0">
            <wp:extent cx="3048" cy="3048"/>
            <wp:effectExtent l="0" t="0" r="0" b="0"/>
            <wp:docPr id="54664" name="Picture 54664"/>
            <wp:cNvGraphicFramePr/>
            <a:graphic xmlns:a="http://schemas.openxmlformats.org/drawingml/2006/main">
              <a:graphicData uri="http://schemas.openxmlformats.org/drawingml/2006/picture">
                <pic:pic xmlns:pic="http://schemas.openxmlformats.org/drawingml/2006/picture">
                  <pic:nvPicPr>
                    <pic:cNvPr id="54664" name="Picture 54664"/>
                    <pic:cNvPicPr/>
                  </pic:nvPicPr>
                  <pic:blipFill>
                    <a:blip r:embed="rId93"/>
                    <a:stretch>
                      <a:fillRect/>
                    </a:stretch>
                  </pic:blipFill>
                  <pic:spPr>
                    <a:xfrm>
                      <a:off x="0" y="0"/>
                      <a:ext cx="3048" cy="3048"/>
                    </a:xfrm>
                    <a:prstGeom prst="rect">
                      <a:avLst/>
                    </a:prstGeom>
                  </pic:spPr>
                </pic:pic>
              </a:graphicData>
            </a:graphic>
          </wp:inline>
        </w:drawing>
      </w:r>
    </w:p>
    <w:p w:rsidR="00615622" w:rsidRDefault="00B15229">
      <w:pPr>
        <w:pStyle w:val="Heading2"/>
        <w:spacing w:after="161"/>
        <w:ind w:right="461"/>
        <w:jc w:val="center"/>
      </w:pPr>
      <w:r>
        <w:lastRenderedPageBreak/>
        <w:t>The use of longer novels</w:t>
      </w:r>
    </w:p>
    <w:p w:rsidR="00615622" w:rsidRDefault="00B15229">
      <w:pPr>
        <w:spacing w:after="224" w:line="249" w:lineRule="auto"/>
        <w:ind w:left="14" w:right="47"/>
      </w:pPr>
      <w:r>
        <w:t>In some of the units, a longer novel is used. Not all the novel is always used for the reading lessons. When there is still some of the book left to be finished</w:t>
      </w:r>
      <w:r>
        <w:t>, we would recommend that you continue to read the novels aloud for pleasure through the next half term. Older pupils may wish to continue to read copies of the text independently. The longer novels are often also recommended as class readers in Pathways t</w:t>
      </w:r>
      <w:r>
        <w:t>o Write if this is being used in conjunction with Pathways to Read,</w:t>
      </w:r>
    </w:p>
    <w:p w:rsidR="00615622" w:rsidRDefault="00B15229">
      <w:pPr>
        <w:spacing w:after="837" w:line="249" w:lineRule="auto"/>
        <w:ind w:left="14" w:right="47"/>
      </w:pPr>
      <w:r>
        <w:rPr>
          <w:noProof/>
        </w:rPr>
        <w:drawing>
          <wp:anchor distT="0" distB="0" distL="114300" distR="114300" simplePos="0" relativeHeight="251673600" behindDoc="0" locked="0" layoutInCell="1" allowOverlap="0">
            <wp:simplePos x="0" y="0"/>
            <wp:positionH relativeFrom="page">
              <wp:posOffset>929640</wp:posOffset>
            </wp:positionH>
            <wp:positionV relativeFrom="page">
              <wp:posOffset>9890533</wp:posOffset>
            </wp:positionV>
            <wp:extent cx="1813560" cy="12195"/>
            <wp:effectExtent l="0" t="0" r="0" b="0"/>
            <wp:wrapTopAndBottom/>
            <wp:docPr id="174912" name="Picture 174912"/>
            <wp:cNvGraphicFramePr/>
            <a:graphic xmlns:a="http://schemas.openxmlformats.org/drawingml/2006/main">
              <a:graphicData uri="http://schemas.openxmlformats.org/drawingml/2006/picture">
                <pic:pic xmlns:pic="http://schemas.openxmlformats.org/drawingml/2006/picture">
                  <pic:nvPicPr>
                    <pic:cNvPr id="174912" name="Picture 174912"/>
                    <pic:cNvPicPr/>
                  </pic:nvPicPr>
                  <pic:blipFill>
                    <a:blip r:embed="rId94"/>
                    <a:stretch>
                      <a:fillRect/>
                    </a:stretch>
                  </pic:blipFill>
                  <pic:spPr>
                    <a:xfrm>
                      <a:off x="0" y="0"/>
                      <a:ext cx="1813560" cy="12195"/>
                    </a:xfrm>
                    <a:prstGeom prst="rect">
                      <a:avLst/>
                    </a:prstGeom>
                  </pic:spPr>
                </pic:pic>
              </a:graphicData>
            </a:graphic>
          </wp:anchor>
        </w:drawing>
      </w:r>
      <w:r>
        <w:t>In some units where a longer novel is used, there is a weekly reading expectation. At the end of the weekly lesson plans, there may be a note to continue reading to a specific page before</w:t>
      </w:r>
      <w:r>
        <w:t xml:space="preserve"> the next session.</w:t>
      </w:r>
    </w:p>
    <w:p w:rsidR="00615622" w:rsidRDefault="00B15229">
      <w:pPr>
        <w:pStyle w:val="Heading2"/>
        <w:spacing w:after="161"/>
        <w:ind w:right="413"/>
        <w:jc w:val="center"/>
      </w:pPr>
      <w:r>
        <w:t>Supporting documents</w:t>
      </w:r>
    </w:p>
    <w:p w:rsidR="00615622" w:rsidRDefault="00B15229">
      <w:pPr>
        <w:spacing w:after="286" w:line="249" w:lineRule="auto"/>
        <w:ind w:left="14" w:right="47"/>
      </w:pPr>
      <w:r>
        <w:t>There are several documents in addition to the planning and PowerPoints to support teachers with delivery of the Pathways to Read programme:</w:t>
      </w:r>
    </w:p>
    <w:p w:rsidR="00615622" w:rsidRDefault="00B15229">
      <w:pPr>
        <w:numPr>
          <w:ilvl w:val="0"/>
          <w:numId w:val="8"/>
        </w:numPr>
        <w:spacing w:after="282" w:line="249" w:lineRule="auto"/>
        <w:ind w:right="47" w:hanging="370"/>
      </w:pPr>
      <w:r>
        <w:t>Texts and Objectives Overview — Y2-Y6</w:t>
      </w:r>
    </w:p>
    <w:p w:rsidR="00615622" w:rsidRDefault="00B15229">
      <w:pPr>
        <w:numPr>
          <w:ilvl w:val="0"/>
          <w:numId w:val="8"/>
        </w:numPr>
        <w:spacing w:after="279" w:line="249" w:lineRule="auto"/>
        <w:ind w:right="47" w:hanging="370"/>
      </w:pPr>
      <w:r>
        <w:t>Progression in Reading Skills</w:t>
      </w:r>
    </w:p>
    <w:p w:rsidR="00615622" w:rsidRDefault="00B15229">
      <w:pPr>
        <w:tabs>
          <w:tab w:val="center" w:pos="462"/>
          <w:tab w:val="center" w:pos="2671"/>
        </w:tabs>
        <w:spacing w:after="166" w:line="249" w:lineRule="auto"/>
      </w:pPr>
      <w:r>
        <w:tab/>
      </w:r>
      <w:r>
        <w:rPr>
          <w:noProof/>
        </w:rPr>
        <w:drawing>
          <wp:inline distT="0" distB="0" distL="0" distR="0">
            <wp:extent cx="54864" cy="48782"/>
            <wp:effectExtent l="0" t="0" r="0" b="0"/>
            <wp:docPr id="56155" name="Picture 56155"/>
            <wp:cNvGraphicFramePr/>
            <a:graphic xmlns:a="http://schemas.openxmlformats.org/drawingml/2006/main">
              <a:graphicData uri="http://schemas.openxmlformats.org/drawingml/2006/picture">
                <pic:pic xmlns:pic="http://schemas.openxmlformats.org/drawingml/2006/picture">
                  <pic:nvPicPr>
                    <pic:cNvPr id="56155" name="Picture 56155"/>
                    <pic:cNvPicPr/>
                  </pic:nvPicPr>
                  <pic:blipFill>
                    <a:blip r:embed="rId95"/>
                    <a:stretch>
                      <a:fillRect/>
                    </a:stretch>
                  </pic:blipFill>
                  <pic:spPr>
                    <a:xfrm>
                      <a:off x="0" y="0"/>
                      <a:ext cx="54864" cy="48782"/>
                    </a:xfrm>
                    <a:prstGeom prst="rect">
                      <a:avLst/>
                    </a:prstGeom>
                  </pic:spPr>
                </pic:pic>
              </a:graphicData>
            </a:graphic>
          </wp:inline>
        </w:drawing>
      </w:r>
      <w:r>
        <w:tab/>
        <w:t>Reading Assessment Grids: Year 1 to Year 6</w:t>
      </w:r>
      <w:r>
        <w:br w:type="page"/>
      </w:r>
    </w:p>
    <w:tbl>
      <w:tblPr>
        <w:tblStyle w:val="TableGrid"/>
        <w:tblpPr w:vertAnchor="page" w:horzAnchor="page" w:tblpX="1267" w:tblpY="10155"/>
        <w:tblOverlap w:val="never"/>
        <w:tblW w:w="9720" w:type="dxa"/>
        <w:tblInd w:w="0" w:type="dxa"/>
        <w:tblCellMar>
          <w:top w:w="110" w:type="dxa"/>
          <w:left w:w="158" w:type="dxa"/>
          <w:bottom w:w="0" w:type="dxa"/>
          <w:right w:w="173" w:type="dxa"/>
        </w:tblCellMar>
        <w:tblLook w:val="04A0" w:firstRow="1" w:lastRow="0" w:firstColumn="1" w:lastColumn="0" w:noHBand="0" w:noVBand="1"/>
      </w:tblPr>
      <w:tblGrid>
        <w:gridCol w:w="9720"/>
      </w:tblGrid>
      <w:tr w:rsidR="00615622">
        <w:trPr>
          <w:trHeight w:val="3090"/>
        </w:trPr>
        <w:tc>
          <w:tcPr>
            <w:tcW w:w="9720" w:type="dxa"/>
            <w:tcBorders>
              <w:top w:val="single" w:sz="2" w:space="0" w:color="000000"/>
              <w:left w:val="single" w:sz="2" w:space="0" w:color="000000"/>
              <w:bottom w:val="single" w:sz="2" w:space="0" w:color="000000"/>
              <w:right w:val="single" w:sz="2" w:space="0" w:color="000000"/>
            </w:tcBorders>
          </w:tcPr>
          <w:p w:rsidR="00615622" w:rsidRDefault="00B15229">
            <w:pPr>
              <w:spacing w:after="25"/>
            </w:pPr>
            <w:r>
              <w:lastRenderedPageBreak/>
              <w:t>Follow up tasks:</w:t>
            </w:r>
          </w:p>
          <w:p w:rsidR="00615622" w:rsidRDefault="00B15229">
            <w:pPr>
              <w:spacing w:after="4" w:line="270" w:lineRule="auto"/>
              <w:ind w:left="648" w:firstLine="5"/>
            </w:pPr>
            <w:r>
              <w:t>tasks are created to further practice the mastery skills taught in the shared and grouped reading sessions These are easy to follow tasks which allow for independent reflection on reading</w:t>
            </w:r>
          </w:p>
          <w:p w:rsidR="00615622" w:rsidRDefault="00B15229">
            <w:pPr>
              <w:spacing w:after="14"/>
              <w:ind w:left="648"/>
            </w:pPr>
            <w:r>
              <w:t>They m</w:t>
            </w:r>
            <w:r>
              <w:t>ay also involve rereading of the text or pre reading before grouped sessions</w:t>
            </w:r>
          </w:p>
          <w:p w:rsidR="00615622" w:rsidRDefault="00B15229">
            <w:pPr>
              <w:spacing w:after="15" w:line="235" w:lineRule="auto"/>
              <w:ind w:left="672" w:right="182" w:hanging="19"/>
              <w:jc w:val="both"/>
            </w:pPr>
            <w:r>
              <w:t>A reading reflection book is used to collate these tasks which will include: a follow-on task from guided reading session, a follow on task from whole class pathways and where app</w:t>
            </w:r>
            <w:r>
              <w:t>ropriate independent application in an unseen text e.g. author study focus</w:t>
            </w:r>
          </w:p>
          <w:p w:rsidR="00615622" w:rsidRDefault="00B15229">
            <w:pPr>
              <w:spacing w:after="0"/>
              <w:ind w:left="672" w:right="72" w:hanging="10"/>
              <w:jc w:val="both"/>
            </w:pPr>
            <w:r>
              <w:t>(This has been developed with our literacy partner to address gaps in learning identified in termly progress meetings, to strengthen independent application of comprehension from di</w:t>
            </w:r>
            <w:r>
              <w:t>scussions arising in pupil progress reviews)</w:t>
            </w:r>
          </w:p>
        </w:tc>
      </w:tr>
    </w:tbl>
    <w:p w:rsidR="00615622" w:rsidRDefault="00B15229">
      <w:pPr>
        <w:spacing w:after="1174"/>
        <w:ind w:left="-1368" w:right="7834"/>
      </w:pPr>
      <w:r>
        <w:rPr>
          <w:noProof/>
        </w:rPr>
        <w:drawing>
          <wp:anchor distT="0" distB="0" distL="114300" distR="114300" simplePos="0" relativeHeight="251674624" behindDoc="0" locked="0" layoutInCell="1" allowOverlap="0">
            <wp:simplePos x="0" y="0"/>
            <wp:positionH relativeFrom="column">
              <wp:posOffset>-79247</wp:posOffset>
            </wp:positionH>
            <wp:positionV relativeFrom="paragraph">
              <wp:posOffset>0</wp:posOffset>
            </wp:positionV>
            <wp:extent cx="886968" cy="881123"/>
            <wp:effectExtent l="0" t="0" r="0" b="0"/>
            <wp:wrapSquare wrapText="bothSides"/>
            <wp:docPr id="174914" name="Picture 174914"/>
            <wp:cNvGraphicFramePr/>
            <a:graphic xmlns:a="http://schemas.openxmlformats.org/drawingml/2006/main">
              <a:graphicData uri="http://schemas.openxmlformats.org/drawingml/2006/picture">
                <pic:pic xmlns:pic="http://schemas.openxmlformats.org/drawingml/2006/picture">
                  <pic:nvPicPr>
                    <pic:cNvPr id="174914" name="Picture 174914"/>
                    <pic:cNvPicPr/>
                  </pic:nvPicPr>
                  <pic:blipFill>
                    <a:blip r:embed="rId96"/>
                    <a:stretch>
                      <a:fillRect/>
                    </a:stretch>
                  </pic:blipFill>
                  <pic:spPr>
                    <a:xfrm>
                      <a:off x="0" y="0"/>
                      <a:ext cx="886968" cy="881123"/>
                    </a:xfrm>
                    <a:prstGeom prst="rect">
                      <a:avLst/>
                    </a:prstGeom>
                  </pic:spPr>
                </pic:pic>
              </a:graphicData>
            </a:graphic>
          </wp:anchor>
        </w:drawing>
      </w:r>
    </w:p>
    <w:tbl>
      <w:tblPr>
        <w:tblStyle w:val="TableGrid"/>
        <w:tblW w:w="9697" w:type="dxa"/>
        <w:tblInd w:w="-142" w:type="dxa"/>
        <w:tblCellMar>
          <w:top w:w="0" w:type="dxa"/>
          <w:left w:w="161" w:type="dxa"/>
          <w:bottom w:w="0" w:type="dxa"/>
          <w:right w:w="115" w:type="dxa"/>
        </w:tblCellMar>
        <w:tblLook w:val="04A0" w:firstRow="1" w:lastRow="0" w:firstColumn="1" w:lastColumn="0" w:noHBand="0" w:noVBand="1"/>
      </w:tblPr>
      <w:tblGrid>
        <w:gridCol w:w="9633"/>
        <w:gridCol w:w="64"/>
      </w:tblGrid>
      <w:tr w:rsidR="00615622">
        <w:trPr>
          <w:gridAfter w:val="1"/>
          <w:wAfter w:w="65" w:type="dxa"/>
          <w:trHeight w:val="2475"/>
        </w:trPr>
        <w:tc>
          <w:tcPr>
            <w:tcW w:w="969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42"/>
            </w:pPr>
            <w:r>
              <w:rPr>
                <w:u w:val="single" w:color="000000"/>
              </w:rPr>
              <w:t>Pathways to Read — Whole Class Session</w:t>
            </w:r>
          </w:p>
          <w:p w:rsidR="00615622" w:rsidRDefault="00B15229">
            <w:pPr>
              <w:numPr>
                <w:ilvl w:val="0"/>
                <w:numId w:val="10"/>
              </w:numPr>
              <w:spacing w:after="0"/>
              <w:ind w:hanging="331"/>
            </w:pPr>
            <w:r>
              <w:t>Whole class approach, clear objectives, mastery skills, questions and objectives</w:t>
            </w:r>
          </w:p>
          <w:p w:rsidR="00615622" w:rsidRDefault="00B15229">
            <w:pPr>
              <w:numPr>
                <w:ilvl w:val="0"/>
                <w:numId w:val="10"/>
              </w:numPr>
              <w:spacing w:after="36" w:line="241" w:lineRule="auto"/>
              <w:ind w:hanging="331"/>
            </w:pPr>
            <w:r>
              <w:t>Pupils work in mixed ability groups and/or pairs (e.g. pupils who are weak word readers with strong readers with poor comprehension skills)</w:t>
            </w:r>
          </w:p>
          <w:p w:rsidR="00615622" w:rsidRDefault="00B15229">
            <w:pPr>
              <w:numPr>
                <w:ilvl w:val="0"/>
                <w:numId w:val="10"/>
              </w:numPr>
              <w:spacing w:after="0"/>
              <w:ind w:hanging="331"/>
            </w:pPr>
            <w:r>
              <w:t>Shared lesson always follows a 4-part structure: predict, clarify, read and retrieve and read and explain</w:t>
            </w:r>
          </w:p>
          <w:p w:rsidR="00615622" w:rsidRDefault="00B15229">
            <w:pPr>
              <w:spacing w:after="0"/>
              <w:ind w:left="672"/>
            </w:pPr>
            <w:r>
              <w:t>(this is a</w:t>
            </w:r>
            <w:r>
              <w:t>dapted in consultation with English lead to meet the needs of all children)</w:t>
            </w:r>
          </w:p>
          <w:p w:rsidR="00615622" w:rsidRDefault="00B15229">
            <w:pPr>
              <w:numPr>
                <w:ilvl w:val="0"/>
                <w:numId w:val="10"/>
              </w:numPr>
              <w:spacing w:after="22"/>
              <w:ind w:hanging="331"/>
            </w:pPr>
            <w:r>
              <w:t>Weekly focused mastery key with opportunities for revisit and review of previously taught keys</w:t>
            </w:r>
          </w:p>
          <w:p w:rsidR="00615622" w:rsidRDefault="00B15229">
            <w:pPr>
              <w:numPr>
                <w:ilvl w:val="0"/>
                <w:numId w:val="10"/>
              </w:numPr>
              <w:spacing w:after="0"/>
              <w:ind w:hanging="331"/>
            </w:pPr>
            <w:r>
              <w:t>Whole class approach fosters a vocabulary-rich environment to challenge and inspire a</w:t>
            </w:r>
            <w:r>
              <w:t>ll pupils and allows them access a genres, which would not be accessible independently</w:t>
            </w:r>
          </w:p>
        </w:tc>
      </w:tr>
      <w:tr w:rsidR="00615622">
        <w:tblPrEx>
          <w:tblCellMar>
            <w:left w:w="154" w:type="dxa"/>
            <w:right w:w="171" w:type="dxa"/>
          </w:tblCellMar>
        </w:tblPrEx>
        <w:trPr>
          <w:trHeight w:val="4379"/>
        </w:trPr>
        <w:tc>
          <w:tcPr>
            <w:tcW w:w="9762" w:type="dxa"/>
            <w:gridSpan w:val="2"/>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26"/>
            </w:pPr>
            <w:r>
              <w:rPr>
                <w:u w:val="single" w:color="000000"/>
              </w:rPr>
              <w:lastRenderedPageBreak/>
              <w:t>Grouped Reading Sessions:</w:t>
            </w:r>
          </w:p>
          <w:p w:rsidR="00615622" w:rsidRDefault="00B15229">
            <w:pPr>
              <w:spacing w:after="19"/>
              <w:ind w:right="82"/>
              <w:jc w:val="center"/>
            </w:pPr>
            <w:r>
              <w:t>Groups created on reading ability (both word reading and comprehension should be considered)</w:t>
            </w:r>
          </w:p>
          <w:p w:rsidR="00615622" w:rsidRDefault="00B15229">
            <w:pPr>
              <w:spacing w:after="16"/>
              <w:ind w:left="672"/>
            </w:pPr>
            <w:r>
              <w:t>Reading assessments used to support all groupings (book banding, NFER, AFL)</w:t>
            </w:r>
          </w:p>
          <w:p w:rsidR="00615622" w:rsidRDefault="00B15229">
            <w:pPr>
              <w:spacing w:after="0" w:line="216" w:lineRule="auto"/>
              <w:ind w:left="677" w:hanging="5"/>
            </w:pPr>
            <w:r>
              <w:rPr>
                <w:sz w:val="20"/>
              </w:rPr>
              <w:t>Each session follows a 4 part reading structure (predict/summarise, strategy check/ vocabulary, independent reading, discuss understanding )</w:t>
            </w:r>
          </w:p>
          <w:p w:rsidR="00615622" w:rsidRDefault="00B15229">
            <w:pPr>
              <w:spacing w:after="0" w:line="258" w:lineRule="auto"/>
              <w:ind w:left="667" w:right="288" w:hanging="14"/>
              <w:jc w:val="both"/>
            </w:pPr>
            <w:r>
              <w:t>The skill introduced in the whole class Pathways session is further developed within these small group session, to allow children to apply the skill to a text appropriate to their age and stage Recommended reading practices include:</w:t>
            </w:r>
          </w:p>
          <w:p w:rsidR="00615622" w:rsidRDefault="00B15229">
            <w:pPr>
              <w:spacing w:after="0"/>
              <w:ind w:left="3240" w:firstLine="5"/>
              <w:jc w:val="both"/>
            </w:pPr>
            <w:r>
              <w:t xml:space="preserve">teacher reads aloud to </w:t>
            </w:r>
            <w:r>
              <w:t>model intonation and fluency whilst pupils follow the text teacher reads aloud to model intonation while pupils read aloud alongside the teacher pupils read aloud in pairs quietly — supportive role to be carried out where appropriate pupils read the text s</w:t>
            </w:r>
            <w:r>
              <w:t>ilently at own pace pupils read a section of text in an allocated time to improve fluency</w:t>
            </w:r>
          </w:p>
        </w:tc>
      </w:tr>
    </w:tbl>
    <w:p w:rsidR="00615622" w:rsidRDefault="00615622">
      <w:pPr>
        <w:sectPr w:rsidR="00615622">
          <w:footerReference w:type="even" r:id="rId97"/>
          <w:footerReference w:type="default" r:id="rId98"/>
          <w:footerReference w:type="first" r:id="rId99"/>
          <w:pgSz w:w="11904" w:h="16834"/>
          <w:pgMar w:top="1888" w:right="1430" w:bottom="3589" w:left="1368" w:header="720" w:footer="720" w:gutter="0"/>
          <w:cols w:space="720"/>
          <w:titlePg/>
        </w:sectPr>
      </w:pPr>
    </w:p>
    <w:p w:rsidR="00615622" w:rsidRDefault="00B15229">
      <w:pPr>
        <w:pStyle w:val="Heading3"/>
        <w:spacing w:after="328"/>
        <w:ind w:left="168" w:firstLine="0"/>
        <w:jc w:val="center"/>
      </w:pPr>
      <w:r>
        <w:rPr>
          <w:rFonts w:ascii="Times New Roman" w:eastAsia="Times New Roman" w:hAnsi="Times New Roman" w:cs="Times New Roman"/>
          <w:sz w:val="26"/>
        </w:rPr>
        <w:lastRenderedPageBreak/>
        <w:t>Writing</w:t>
      </w:r>
    </w:p>
    <w:p w:rsidR="00615622" w:rsidRDefault="00B15229">
      <w:pPr>
        <w:spacing w:after="282"/>
        <w:ind w:left="777" w:hanging="10"/>
      </w:pPr>
      <w:r>
        <w:rPr>
          <w:sz w:val="24"/>
          <w:u w:val="single" w:color="000000"/>
        </w:rPr>
        <w:t>Intent:</w:t>
      </w:r>
    </w:p>
    <w:p w:rsidR="00615622" w:rsidRDefault="00B15229">
      <w:pPr>
        <w:spacing w:after="14" w:line="249" w:lineRule="auto"/>
        <w:ind w:left="782" w:right="696" w:firstLine="10"/>
        <w:jc w:val="both"/>
      </w:pPr>
      <w:r>
        <w:rPr>
          <w:sz w:val="24"/>
        </w:rPr>
        <w:t>Here at Hale CEVC Primary School, we aim for our writing curriculum to have a progressive and sequential build- up of knowledge and skills with repetition of these skills built in.</w:t>
      </w:r>
    </w:p>
    <w:p w:rsidR="00615622" w:rsidRDefault="00B15229">
      <w:pPr>
        <w:spacing w:after="25" w:line="252" w:lineRule="auto"/>
        <w:ind w:left="763" w:right="629" w:firstLine="4"/>
      </w:pPr>
      <w:r>
        <w:rPr>
          <w:sz w:val="24"/>
        </w:rPr>
        <w:t>We equip our pupils with the tools they ne</w:t>
      </w:r>
      <w:r>
        <w:rPr>
          <w:sz w:val="24"/>
        </w:rPr>
        <w:t>ed to write successfully and to meet their end of year age related expectations, while ensuring knowledge building connects across all subjects. We aim to use prior learning to embed understanding and build new learning while providing rich and varied lear</w:t>
      </w:r>
      <w:r>
        <w:rPr>
          <w:sz w:val="24"/>
        </w:rPr>
        <w:t>ning opportunities to build confident and enthusiastic learners</w:t>
      </w:r>
    </w:p>
    <w:p w:rsidR="00615622" w:rsidRDefault="00B15229">
      <w:pPr>
        <w:spacing w:after="835" w:line="249" w:lineRule="auto"/>
        <w:ind w:left="782" w:right="4" w:firstLine="10"/>
        <w:jc w:val="both"/>
      </w:pPr>
      <w:r>
        <w:rPr>
          <w:sz w:val="24"/>
        </w:rPr>
        <w:t>Ultimately our goal is to prepare our pupils with the skills they need to manage the demands of secondary school.</w:t>
      </w:r>
    </w:p>
    <w:p w:rsidR="00615622" w:rsidRDefault="00B15229">
      <w:pPr>
        <w:spacing w:after="282"/>
        <w:ind w:left="777" w:hanging="10"/>
      </w:pPr>
      <w:r>
        <w:rPr>
          <w:sz w:val="24"/>
          <w:u w:val="single" w:color="000000"/>
        </w:rPr>
        <w:t>Implementation</w:t>
      </w:r>
    </w:p>
    <w:p w:rsidR="00615622" w:rsidRDefault="00B15229">
      <w:pPr>
        <w:spacing w:after="263" w:line="252" w:lineRule="auto"/>
        <w:ind w:left="782" w:right="658" w:firstLine="4"/>
      </w:pPr>
      <w:r>
        <w:rPr>
          <w:sz w:val="24"/>
        </w:rPr>
        <w:t>Pathways to Write is used to support our English curriculum. This follows a mastery-learning model. Key skills are taught and repeated; there are multiple opportunities throughout each unit to use and apply the skills until they can be mastered fully. With</w:t>
      </w:r>
      <w:r>
        <w:rPr>
          <w:sz w:val="24"/>
        </w:rPr>
        <w:t>in each sequence, there are many opportunities for incidental short-burst writing with an extended written outcome built up to the end of each unit. Planning and activities are adapted as needed to suit the individual needs of all our learners.</w:t>
      </w:r>
    </w:p>
    <w:p w:rsidR="00615622" w:rsidRDefault="00B15229">
      <w:pPr>
        <w:spacing w:after="282"/>
        <w:ind w:left="777" w:hanging="10"/>
      </w:pPr>
      <w:r>
        <w:rPr>
          <w:sz w:val="24"/>
          <w:u w:val="single" w:color="000000"/>
        </w:rPr>
        <w:t>Lowest 20%</w:t>
      </w:r>
    </w:p>
    <w:p w:rsidR="00615622" w:rsidRDefault="00B15229">
      <w:pPr>
        <w:spacing w:after="849" w:line="249" w:lineRule="auto"/>
        <w:ind w:left="782" w:right="682" w:firstLine="5"/>
        <w:jc w:val="both"/>
      </w:pPr>
      <w:r>
        <w:rPr>
          <w:sz w:val="24"/>
        </w:rPr>
        <w:t>All class teachers identify children who are in the lowest 20% of their class in writing. This is discussed in pupil progress meetings each half term and plans are put in place to accelerate progress and support further. Support for these learners may come</w:t>
      </w:r>
      <w:r>
        <w:rPr>
          <w:sz w:val="24"/>
        </w:rPr>
        <w:t xml:space="preserve"> in the form of Pathways to Progress tasks, small group intervention using our tutors or more individual short term support sessions.</w:t>
      </w:r>
    </w:p>
    <w:p w:rsidR="00615622" w:rsidRDefault="00B15229">
      <w:pPr>
        <w:spacing w:after="284" w:line="249" w:lineRule="auto"/>
        <w:ind w:left="782" w:right="4"/>
        <w:jc w:val="both"/>
      </w:pPr>
      <w:r>
        <w:rPr>
          <w:sz w:val="24"/>
        </w:rPr>
        <w:t>Refer to the following documents:</w:t>
      </w:r>
    </w:p>
    <w:p w:rsidR="00615622" w:rsidRDefault="00B15229">
      <w:pPr>
        <w:numPr>
          <w:ilvl w:val="0"/>
          <w:numId w:val="9"/>
        </w:numPr>
        <w:spacing w:after="14" w:line="249" w:lineRule="auto"/>
        <w:ind w:right="4" w:hanging="370"/>
        <w:jc w:val="both"/>
      </w:pPr>
      <w:r>
        <w:rPr>
          <w:sz w:val="24"/>
        </w:rPr>
        <w:t>Pathways to Write Methodology</w:t>
      </w:r>
    </w:p>
    <w:p w:rsidR="00615622" w:rsidRDefault="00B15229">
      <w:pPr>
        <w:numPr>
          <w:ilvl w:val="0"/>
          <w:numId w:val="9"/>
        </w:numPr>
        <w:spacing w:after="3158" w:line="249" w:lineRule="auto"/>
        <w:ind w:right="4" w:hanging="370"/>
        <w:jc w:val="both"/>
      </w:pPr>
      <w:r>
        <w:rPr>
          <w:sz w:val="24"/>
        </w:rPr>
        <w:t>Pathways to Progress Overview</w:t>
      </w:r>
    </w:p>
    <w:p w:rsidR="00615622" w:rsidRDefault="00B15229">
      <w:pPr>
        <w:spacing w:after="166" w:line="249" w:lineRule="auto"/>
        <w:ind w:left="763" w:right="47"/>
      </w:pPr>
      <w:r>
        <w:lastRenderedPageBreak/>
        <w:t>September 2022</w:t>
      </w:r>
    </w:p>
    <w:p w:rsidR="00615622" w:rsidRDefault="00B15229">
      <w:pPr>
        <w:tabs>
          <w:tab w:val="right" w:pos="10387"/>
        </w:tabs>
        <w:spacing w:after="0"/>
        <w:ind w:right="-15"/>
      </w:pPr>
      <w:r>
        <w:rPr>
          <w:sz w:val="84"/>
        </w:rPr>
        <w:t>Pathways</w:t>
      </w:r>
      <w:r>
        <w:rPr>
          <w:sz w:val="84"/>
        </w:rPr>
        <w:tab/>
        <w:t xml:space="preserve">THE </w:t>
      </w:r>
      <w:r>
        <w:rPr>
          <w:sz w:val="84"/>
        </w:rPr>
        <w:t>LITERACYCOMPANY</w:t>
      </w:r>
    </w:p>
    <w:p w:rsidR="00615622" w:rsidRDefault="00B15229">
      <w:pPr>
        <w:tabs>
          <w:tab w:val="center" w:pos="2162"/>
        </w:tabs>
        <w:spacing w:after="578" w:line="443" w:lineRule="auto"/>
      </w:pPr>
      <w:r>
        <w:rPr>
          <w:noProof/>
        </w:rPr>
        <w:drawing>
          <wp:inline distT="0" distB="0" distL="0" distR="0">
            <wp:extent cx="91440" cy="67075"/>
            <wp:effectExtent l="0" t="0" r="0" b="0"/>
            <wp:docPr id="63812" name="Picture 63812"/>
            <wp:cNvGraphicFramePr/>
            <a:graphic xmlns:a="http://schemas.openxmlformats.org/drawingml/2006/main">
              <a:graphicData uri="http://schemas.openxmlformats.org/drawingml/2006/picture">
                <pic:pic xmlns:pic="http://schemas.openxmlformats.org/drawingml/2006/picture">
                  <pic:nvPicPr>
                    <pic:cNvPr id="63812" name="Picture 63812"/>
                    <pic:cNvPicPr/>
                  </pic:nvPicPr>
                  <pic:blipFill>
                    <a:blip r:embed="rId100"/>
                    <a:stretch>
                      <a:fillRect/>
                    </a:stretch>
                  </pic:blipFill>
                  <pic:spPr>
                    <a:xfrm>
                      <a:off x="0" y="0"/>
                      <a:ext cx="91440" cy="67075"/>
                    </a:xfrm>
                    <a:prstGeom prst="rect">
                      <a:avLst/>
                    </a:prstGeom>
                  </pic:spPr>
                </pic:pic>
              </a:graphicData>
            </a:graphic>
          </wp:inline>
        </w:drawing>
      </w:r>
      <w:r>
        <w:rPr>
          <w:sz w:val="28"/>
        </w:rPr>
        <w:t xml:space="preserve"> e </w:t>
      </w:r>
      <w:r>
        <w:rPr>
          <w:sz w:val="28"/>
        </w:rPr>
        <w:tab/>
        <w:t>Literacy</w:t>
      </w:r>
    </w:p>
    <w:p w:rsidR="00615622" w:rsidRDefault="00B15229">
      <w:pPr>
        <w:spacing w:after="352"/>
        <w:ind w:left="4162"/>
      </w:pPr>
      <w:r>
        <w:rPr>
          <w:noProof/>
        </w:rPr>
        <w:drawing>
          <wp:inline distT="0" distB="0" distL="0" distR="0">
            <wp:extent cx="1466088" cy="1481751"/>
            <wp:effectExtent l="0" t="0" r="0" b="0"/>
            <wp:docPr id="63857" name="Picture 63857"/>
            <wp:cNvGraphicFramePr/>
            <a:graphic xmlns:a="http://schemas.openxmlformats.org/drawingml/2006/main">
              <a:graphicData uri="http://schemas.openxmlformats.org/drawingml/2006/picture">
                <pic:pic xmlns:pic="http://schemas.openxmlformats.org/drawingml/2006/picture">
                  <pic:nvPicPr>
                    <pic:cNvPr id="63857" name="Picture 63857"/>
                    <pic:cNvPicPr/>
                  </pic:nvPicPr>
                  <pic:blipFill>
                    <a:blip r:embed="rId101"/>
                    <a:stretch>
                      <a:fillRect/>
                    </a:stretch>
                  </pic:blipFill>
                  <pic:spPr>
                    <a:xfrm>
                      <a:off x="0" y="0"/>
                      <a:ext cx="1466088" cy="1481751"/>
                    </a:xfrm>
                    <a:prstGeom prst="rect">
                      <a:avLst/>
                    </a:prstGeom>
                  </pic:spPr>
                </pic:pic>
              </a:graphicData>
            </a:graphic>
          </wp:inline>
        </w:drawing>
      </w:r>
    </w:p>
    <w:p w:rsidR="00615622" w:rsidRDefault="00B15229">
      <w:pPr>
        <w:spacing w:after="1774"/>
        <w:ind w:left="907"/>
      </w:pPr>
      <w:r>
        <w:rPr>
          <w:sz w:val="128"/>
        </w:rPr>
        <w:t>Pathways to Write</w:t>
      </w:r>
    </w:p>
    <w:p w:rsidR="00615622" w:rsidRDefault="00B15229">
      <w:pPr>
        <w:spacing w:after="0"/>
        <w:ind w:left="365" w:right="14" w:hanging="10"/>
        <w:jc w:val="center"/>
      </w:pPr>
      <w:r>
        <w:rPr>
          <w:sz w:val="54"/>
        </w:rPr>
        <w:t>Methodology and</w:t>
      </w:r>
    </w:p>
    <w:p w:rsidR="00615622" w:rsidRDefault="00B15229">
      <w:pPr>
        <w:spacing w:after="156"/>
        <w:ind w:left="365" w:hanging="10"/>
        <w:jc w:val="center"/>
      </w:pPr>
      <w:r>
        <w:rPr>
          <w:sz w:val="54"/>
        </w:rPr>
        <w:t>User Guide for Teachers</w:t>
      </w:r>
    </w:p>
    <w:p w:rsidR="00615622" w:rsidRDefault="00B15229">
      <w:pPr>
        <w:spacing w:after="2861" w:line="431" w:lineRule="auto"/>
        <w:ind w:left="332" w:hanging="10"/>
        <w:jc w:val="center"/>
      </w:pPr>
      <w:r>
        <w:rPr>
          <w:sz w:val="76"/>
        </w:rPr>
        <w:t>Hale C of E Primary School</w:t>
      </w:r>
    </w:p>
    <w:p w:rsidR="00615622" w:rsidRDefault="00B15229">
      <w:pPr>
        <w:tabs>
          <w:tab w:val="center" w:pos="2449"/>
          <w:tab w:val="center" w:pos="7997"/>
        </w:tabs>
        <w:spacing w:after="0"/>
      </w:pPr>
      <w:r>
        <w:lastRenderedPageBreak/>
        <w:tab/>
      </w:r>
      <w:r>
        <w:rPr>
          <w:noProof/>
        </w:rPr>
        <w:drawing>
          <wp:inline distT="0" distB="0" distL="0" distR="0">
            <wp:extent cx="1816608" cy="12196"/>
            <wp:effectExtent l="0" t="0" r="0" b="0"/>
            <wp:docPr id="174916" name="Picture 174916"/>
            <wp:cNvGraphicFramePr/>
            <a:graphic xmlns:a="http://schemas.openxmlformats.org/drawingml/2006/main">
              <a:graphicData uri="http://schemas.openxmlformats.org/drawingml/2006/picture">
                <pic:pic xmlns:pic="http://schemas.openxmlformats.org/drawingml/2006/picture">
                  <pic:nvPicPr>
                    <pic:cNvPr id="174916" name="Picture 174916"/>
                    <pic:cNvPicPr/>
                  </pic:nvPicPr>
                  <pic:blipFill>
                    <a:blip r:embed="rId102"/>
                    <a:stretch>
                      <a:fillRect/>
                    </a:stretch>
                  </pic:blipFill>
                  <pic:spPr>
                    <a:xfrm>
                      <a:off x="0" y="0"/>
                      <a:ext cx="1816608" cy="12196"/>
                    </a:xfrm>
                    <a:prstGeom prst="rect">
                      <a:avLst/>
                    </a:prstGeom>
                  </pic:spPr>
                </pic:pic>
              </a:graphicData>
            </a:graphic>
          </wp:inline>
        </w:drawing>
      </w:r>
      <w:r>
        <w:tab/>
        <w:t xml:space="preserve">C)The </w:t>
      </w:r>
    </w:p>
    <w:p w:rsidR="00615622" w:rsidRDefault="00B15229">
      <w:pPr>
        <w:pStyle w:val="Heading2"/>
        <w:spacing w:after="0"/>
        <w:ind w:left="0" w:firstLine="0"/>
      </w:pPr>
      <w:r>
        <w:rPr>
          <w:rFonts w:ascii="Times New Roman" w:eastAsia="Times New Roman" w:hAnsi="Times New Roman" w:cs="Times New Roman"/>
          <w:sz w:val="82"/>
          <w:u w:val="none"/>
        </w:rPr>
        <w:t>Pathways</w:t>
      </w:r>
    </w:p>
    <w:p w:rsidR="00615622" w:rsidRDefault="00B15229">
      <w:pPr>
        <w:spacing w:after="1625" w:line="443" w:lineRule="auto"/>
        <w:ind w:left="-29" w:hanging="10"/>
      </w:pPr>
      <w:r>
        <w:rPr>
          <w:noProof/>
        </w:rPr>
        <w:drawing>
          <wp:inline distT="0" distB="0" distL="0" distR="0">
            <wp:extent cx="94488" cy="70124"/>
            <wp:effectExtent l="0" t="0" r="0" b="0"/>
            <wp:docPr id="65654" name="Picture 65654"/>
            <wp:cNvGraphicFramePr/>
            <a:graphic xmlns:a="http://schemas.openxmlformats.org/drawingml/2006/main">
              <a:graphicData uri="http://schemas.openxmlformats.org/drawingml/2006/picture">
                <pic:pic xmlns:pic="http://schemas.openxmlformats.org/drawingml/2006/picture">
                  <pic:nvPicPr>
                    <pic:cNvPr id="65654" name="Picture 65654"/>
                    <pic:cNvPicPr/>
                  </pic:nvPicPr>
                  <pic:blipFill>
                    <a:blip r:embed="rId103"/>
                    <a:stretch>
                      <a:fillRect/>
                    </a:stretch>
                  </pic:blipFill>
                  <pic:spPr>
                    <a:xfrm>
                      <a:off x="0" y="0"/>
                      <a:ext cx="94488" cy="70124"/>
                    </a:xfrm>
                    <a:prstGeom prst="rect">
                      <a:avLst/>
                    </a:prstGeom>
                  </pic:spPr>
                </pic:pic>
              </a:graphicData>
            </a:graphic>
          </wp:inline>
        </w:drawing>
      </w:r>
      <w:r>
        <w:rPr>
          <w:sz w:val="28"/>
        </w:rPr>
        <w:t xml:space="preserve"> • e Literacy</w:t>
      </w:r>
    </w:p>
    <w:p w:rsidR="00615622" w:rsidRDefault="00B15229">
      <w:pPr>
        <w:spacing w:after="0"/>
        <w:ind w:right="3643"/>
        <w:jc w:val="right"/>
      </w:pPr>
      <w:r>
        <w:rPr>
          <w:sz w:val="54"/>
        </w:rPr>
        <w:t>Pathways to</w:t>
      </w:r>
      <w:r>
        <w:rPr>
          <w:noProof/>
        </w:rPr>
        <w:drawing>
          <wp:inline distT="0" distB="0" distL="0" distR="0">
            <wp:extent cx="496824" cy="222568"/>
            <wp:effectExtent l="0" t="0" r="0" b="0"/>
            <wp:docPr id="174919" name="Picture 174919"/>
            <wp:cNvGraphicFramePr/>
            <a:graphic xmlns:a="http://schemas.openxmlformats.org/drawingml/2006/main">
              <a:graphicData uri="http://schemas.openxmlformats.org/drawingml/2006/picture">
                <pic:pic xmlns:pic="http://schemas.openxmlformats.org/drawingml/2006/picture">
                  <pic:nvPicPr>
                    <pic:cNvPr id="174919" name="Picture 174919"/>
                    <pic:cNvPicPr/>
                  </pic:nvPicPr>
                  <pic:blipFill>
                    <a:blip r:embed="rId104"/>
                    <a:stretch>
                      <a:fillRect/>
                    </a:stretch>
                  </pic:blipFill>
                  <pic:spPr>
                    <a:xfrm>
                      <a:off x="0" y="0"/>
                      <a:ext cx="496824" cy="222568"/>
                    </a:xfrm>
                    <a:prstGeom prst="rect">
                      <a:avLst/>
                    </a:prstGeom>
                  </pic:spPr>
                </pic:pic>
              </a:graphicData>
            </a:graphic>
          </wp:inline>
        </w:drawing>
      </w:r>
    </w:p>
    <w:p w:rsidR="00615622" w:rsidRDefault="00B15229">
      <w:pPr>
        <w:pStyle w:val="Heading3"/>
        <w:spacing w:after="60"/>
        <w:ind w:left="0" w:right="4565" w:firstLine="0"/>
        <w:jc w:val="right"/>
      </w:pPr>
      <w:r>
        <w:rPr>
          <w:sz w:val="38"/>
          <w:u w:val="none"/>
        </w:rPr>
        <w:t>Contents</w:t>
      </w:r>
    </w:p>
    <w:tbl>
      <w:tblPr>
        <w:tblStyle w:val="TableGrid"/>
        <w:tblW w:w="8992" w:type="dxa"/>
        <w:tblInd w:w="646" w:type="dxa"/>
        <w:tblCellMar>
          <w:top w:w="11" w:type="dxa"/>
          <w:left w:w="0" w:type="dxa"/>
          <w:bottom w:w="0" w:type="dxa"/>
          <w:right w:w="29" w:type="dxa"/>
        </w:tblCellMar>
        <w:tblLook w:val="04A0" w:firstRow="1" w:lastRow="0" w:firstColumn="1" w:lastColumn="0" w:noHBand="0" w:noVBand="1"/>
      </w:tblPr>
      <w:tblGrid>
        <w:gridCol w:w="7366"/>
        <w:gridCol w:w="1626"/>
      </w:tblGrid>
      <w:tr w:rsidR="00615622">
        <w:trPr>
          <w:trHeight w:val="553"/>
        </w:trPr>
        <w:tc>
          <w:tcPr>
            <w:tcW w:w="7365"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1"/>
            </w:pPr>
            <w:r>
              <w:rPr>
                <w:noProof/>
              </w:rPr>
              <w:drawing>
                <wp:inline distT="0" distB="0" distL="0" distR="0">
                  <wp:extent cx="4645152" cy="314033"/>
                  <wp:effectExtent l="0" t="0" r="0" b="0"/>
                  <wp:docPr id="174921" name="Picture 174921"/>
                  <wp:cNvGraphicFramePr/>
                  <a:graphic xmlns:a="http://schemas.openxmlformats.org/drawingml/2006/main">
                    <a:graphicData uri="http://schemas.openxmlformats.org/drawingml/2006/picture">
                      <pic:pic xmlns:pic="http://schemas.openxmlformats.org/drawingml/2006/picture">
                        <pic:nvPicPr>
                          <pic:cNvPr id="174921" name="Picture 174921"/>
                          <pic:cNvPicPr/>
                        </pic:nvPicPr>
                        <pic:blipFill>
                          <a:blip r:embed="rId105"/>
                          <a:stretch>
                            <a:fillRect/>
                          </a:stretch>
                        </pic:blipFill>
                        <pic:spPr>
                          <a:xfrm>
                            <a:off x="0" y="0"/>
                            <a:ext cx="4645152" cy="314033"/>
                          </a:xfrm>
                          <a:prstGeom prst="rect">
                            <a:avLst/>
                          </a:prstGeom>
                        </pic:spPr>
                      </pic:pic>
                    </a:graphicData>
                  </a:graphic>
                </wp:inline>
              </w:drawing>
            </w:r>
          </w:p>
        </w:tc>
        <w:tc>
          <w:tcPr>
            <w:tcW w:w="1627" w:type="dxa"/>
            <w:tcBorders>
              <w:top w:val="single" w:sz="2" w:space="0" w:color="000000"/>
              <w:left w:val="single" w:sz="2" w:space="0" w:color="000000"/>
              <w:bottom w:val="single" w:sz="2" w:space="0" w:color="000000"/>
              <w:right w:val="single" w:sz="2" w:space="0" w:color="000000"/>
            </w:tcBorders>
          </w:tcPr>
          <w:p w:rsidR="00615622" w:rsidRDefault="00B15229">
            <w:pPr>
              <w:spacing w:after="0"/>
            </w:pPr>
            <w:r>
              <w:rPr>
                <w:noProof/>
              </w:rPr>
              <w:drawing>
                <wp:inline distT="0" distB="0" distL="0" distR="0">
                  <wp:extent cx="1008887" cy="326229"/>
                  <wp:effectExtent l="0" t="0" r="0" b="0"/>
                  <wp:docPr id="174923" name="Picture 174923"/>
                  <wp:cNvGraphicFramePr/>
                  <a:graphic xmlns:a="http://schemas.openxmlformats.org/drawingml/2006/main">
                    <a:graphicData uri="http://schemas.openxmlformats.org/drawingml/2006/picture">
                      <pic:pic xmlns:pic="http://schemas.openxmlformats.org/drawingml/2006/picture">
                        <pic:nvPicPr>
                          <pic:cNvPr id="174923" name="Picture 174923"/>
                          <pic:cNvPicPr/>
                        </pic:nvPicPr>
                        <pic:blipFill>
                          <a:blip r:embed="rId106"/>
                          <a:stretch>
                            <a:fillRect/>
                          </a:stretch>
                        </pic:blipFill>
                        <pic:spPr>
                          <a:xfrm>
                            <a:off x="0" y="0"/>
                            <a:ext cx="1008887" cy="326229"/>
                          </a:xfrm>
                          <a:prstGeom prst="rect">
                            <a:avLst/>
                          </a:prstGeom>
                        </pic:spPr>
                      </pic:pic>
                    </a:graphicData>
                  </a:graphic>
                </wp:inline>
              </w:drawing>
            </w:r>
          </w:p>
        </w:tc>
      </w:tr>
      <w:tr w:rsidR="00615622">
        <w:trPr>
          <w:trHeight w:val="534"/>
        </w:trPr>
        <w:tc>
          <w:tcPr>
            <w:tcW w:w="736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07"/>
            </w:pPr>
            <w:r>
              <w:rPr>
                <w:sz w:val="28"/>
              </w:rPr>
              <w:t>The Plans and Teaching Sequence</w:t>
            </w:r>
          </w:p>
        </w:tc>
        <w:tc>
          <w:tcPr>
            <w:tcW w:w="1627"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9"/>
              <w:jc w:val="center"/>
            </w:pPr>
            <w:r>
              <w:rPr>
                <w:rFonts w:ascii="Times New Roman" w:eastAsia="Times New Roman" w:hAnsi="Times New Roman" w:cs="Times New Roman"/>
                <w:sz w:val="28"/>
              </w:rPr>
              <w:t>3</w:t>
            </w:r>
          </w:p>
        </w:tc>
      </w:tr>
      <w:tr w:rsidR="00615622">
        <w:trPr>
          <w:trHeight w:val="522"/>
        </w:trPr>
        <w:tc>
          <w:tcPr>
            <w:tcW w:w="736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847"/>
            </w:pPr>
            <w:r>
              <w:rPr>
                <w:sz w:val="28"/>
              </w:rPr>
              <w:t>Keys: Gateway, Mastery and Feature</w:t>
            </w:r>
          </w:p>
        </w:tc>
        <w:tc>
          <w:tcPr>
            <w:tcW w:w="162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29"/>
              <w:jc w:val="center"/>
            </w:pPr>
            <w:r>
              <w:rPr>
                <w:rFonts w:ascii="Times New Roman" w:eastAsia="Times New Roman" w:hAnsi="Times New Roman" w:cs="Times New Roman"/>
                <w:sz w:val="28"/>
              </w:rPr>
              <w:t>4</w:t>
            </w:r>
          </w:p>
        </w:tc>
      </w:tr>
      <w:tr w:rsidR="00615622">
        <w:trPr>
          <w:trHeight w:val="516"/>
        </w:trPr>
        <w:tc>
          <w:tcPr>
            <w:tcW w:w="7365"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842"/>
            </w:pPr>
            <w:r>
              <w:rPr>
                <w:sz w:val="28"/>
              </w:rPr>
              <w:t>Coverage of National Curriculum Skills</w:t>
            </w:r>
          </w:p>
        </w:tc>
        <w:tc>
          <w:tcPr>
            <w:tcW w:w="1627"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9"/>
              <w:jc w:val="center"/>
            </w:pPr>
            <w:r>
              <w:rPr>
                <w:rFonts w:ascii="Times New Roman" w:eastAsia="Times New Roman" w:hAnsi="Times New Roman" w:cs="Times New Roman"/>
                <w:sz w:val="28"/>
              </w:rPr>
              <w:t>5</w:t>
            </w:r>
          </w:p>
        </w:tc>
      </w:tr>
      <w:tr w:rsidR="00615622">
        <w:trPr>
          <w:trHeight w:val="519"/>
        </w:trPr>
        <w:tc>
          <w:tcPr>
            <w:tcW w:w="7365"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847"/>
            </w:pPr>
            <w:r>
              <w:rPr>
                <w:sz w:val="28"/>
              </w:rPr>
              <w:t>Developing Vocabulary and Working Wall Suggestions</w:t>
            </w:r>
          </w:p>
        </w:tc>
        <w:tc>
          <w:tcPr>
            <w:tcW w:w="1627"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01"/>
              <w:jc w:val="center"/>
            </w:pPr>
            <w:r>
              <w:rPr>
                <w:rFonts w:ascii="Times New Roman" w:eastAsia="Times New Roman" w:hAnsi="Times New Roman" w:cs="Times New Roman"/>
                <w:sz w:val="28"/>
              </w:rPr>
              <w:t>6</w:t>
            </w:r>
          </w:p>
        </w:tc>
      </w:tr>
      <w:tr w:rsidR="00615622">
        <w:trPr>
          <w:trHeight w:val="519"/>
        </w:trPr>
        <w:tc>
          <w:tcPr>
            <w:tcW w:w="736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89"/>
            </w:pPr>
            <w:r>
              <w:rPr>
                <w:sz w:val="30"/>
              </w:rPr>
              <w:t>Pupils Working Below ARE</w:t>
            </w:r>
          </w:p>
        </w:tc>
        <w:tc>
          <w:tcPr>
            <w:tcW w:w="1627"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48"/>
              <w:jc w:val="center"/>
            </w:pPr>
            <w:r>
              <w:rPr>
                <w:rFonts w:ascii="Times New Roman" w:eastAsia="Times New Roman" w:hAnsi="Times New Roman" w:cs="Times New Roman"/>
                <w:sz w:val="28"/>
              </w:rPr>
              <w:t>7</w:t>
            </w:r>
          </w:p>
        </w:tc>
      </w:tr>
      <w:tr w:rsidR="00615622">
        <w:trPr>
          <w:trHeight w:val="514"/>
        </w:trPr>
        <w:tc>
          <w:tcPr>
            <w:tcW w:w="736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27"/>
            </w:pPr>
            <w:r>
              <w:rPr>
                <w:sz w:val="30"/>
              </w:rPr>
              <w:t>EYFS</w:t>
            </w:r>
          </w:p>
        </w:tc>
        <w:tc>
          <w:tcPr>
            <w:tcW w:w="1627"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48"/>
              <w:jc w:val="center"/>
            </w:pPr>
            <w:r>
              <w:rPr>
                <w:rFonts w:ascii="Times New Roman" w:eastAsia="Times New Roman" w:hAnsi="Times New Roman" w:cs="Times New Roman"/>
                <w:sz w:val="28"/>
              </w:rPr>
              <w:t>7</w:t>
            </w:r>
          </w:p>
        </w:tc>
      </w:tr>
      <w:tr w:rsidR="00615622">
        <w:trPr>
          <w:trHeight w:val="522"/>
        </w:trPr>
        <w:tc>
          <w:tcPr>
            <w:tcW w:w="7365"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17"/>
            </w:pPr>
            <w:r>
              <w:rPr>
                <w:sz w:val="28"/>
              </w:rPr>
              <w:t>Curriculum: Use of Novels and Wider Curriculum Links</w:t>
            </w:r>
          </w:p>
        </w:tc>
        <w:tc>
          <w:tcPr>
            <w:tcW w:w="162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48"/>
              <w:jc w:val="center"/>
            </w:pPr>
            <w:r>
              <w:rPr>
                <w:rFonts w:ascii="Times New Roman" w:eastAsia="Times New Roman" w:hAnsi="Times New Roman" w:cs="Times New Roman"/>
                <w:sz w:val="30"/>
              </w:rPr>
              <w:t>8</w:t>
            </w:r>
          </w:p>
        </w:tc>
      </w:tr>
      <w:tr w:rsidR="00615622">
        <w:trPr>
          <w:trHeight w:val="516"/>
        </w:trPr>
        <w:tc>
          <w:tcPr>
            <w:tcW w:w="736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31"/>
            </w:pPr>
            <w:r>
              <w:rPr>
                <w:sz w:val="28"/>
              </w:rPr>
              <w:t>Recording and Assessment</w:t>
            </w:r>
          </w:p>
        </w:tc>
        <w:tc>
          <w:tcPr>
            <w:tcW w:w="1627"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53"/>
              <w:jc w:val="center"/>
            </w:pPr>
            <w:r>
              <w:rPr>
                <w:rFonts w:ascii="Times New Roman" w:eastAsia="Times New Roman" w:hAnsi="Times New Roman" w:cs="Times New Roman"/>
                <w:sz w:val="28"/>
              </w:rPr>
              <w:t>9</w:t>
            </w:r>
          </w:p>
        </w:tc>
      </w:tr>
      <w:tr w:rsidR="00615622">
        <w:trPr>
          <w:trHeight w:val="519"/>
        </w:trPr>
        <w:tc>
          <w:tcPr>
            <w:tcW w:w="7365"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117"/>
            </w:pPr>
            <w:r>
              <w:rPr>
                <w:sz w:val="28"/>
              </w:rPr>
              <w:t>Supporting Documents</w:t>
            </w:r>
          </w:p>
        </w:tc>
        <w:tc>
          <w:tcPr>
            <w:tcW w:w="1627"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58"/>
              <w:jc w:val="center"/>
            </w:pPr>
            <w:r>
              <w:rPr>
                <w:rFonts w:ascii="Times New Roman" w:eastAsia="Times New Roman" w:hAnsi="Times New Roman" w:cs="Times New Roman"/>
                <w:sz w:val="28"/>
              </w:rPr>
              <w:t>9</w:t>
            </w:r>
          </w:p>
        </w:tc>
      </w:tr>
    </w:tbl>
    <w:p w:rsidR="00615622" w:rsidRDefault="00B15229">
      <w:pPr>
        <w:spacing w:after="0"/>
        <w:ind w:left="701"/>
      </w:pPr>
      <w:r>
        <w:rPr>
          <w:noProof/>
        </w:rPr>
        <w:drawing>
          <wp:inline distT="0" distB="0" distL="0" distR="0">
            <wp:extent cx="1813560" cy="9147"/>
            <wp:effectExtent l="0" t="0" r="0" b="0"/>
            <wp:docPr id="174925" name="Picture 174925"/>
            <wp:cNvGraphicFramePr/>
            <a:graphic xmlns:a="http://schemas.openxmlformats.org/drawingml/2006/main">
              <a:graphicData uri="http://schemas.openxmlformats.org/drawingml/2006/picture">
                <pic:pic xmlns:pic="http://schemas.openxmlformats.org/drawingml/2006/picture">
                  <pic:nvPicPr>
                    <pic:cNvPr id="174925" name="Picture 174925"/>
                    <pic:cNvPicPr/>
                  </pic:nvPicPr>
                  <pic:blipFill>
                    <a:blip r:embed="rId107"/>
                    <a:stretch>
                      <a:fillRect/>
                    </a:stretch>
                  </pic:blipFill>
                  <pic:spPr>
                    <a:xfrm>
                      <a:off x="0" y="0"/>
                      <a:ext cx="1813560" cy="9147"/>
                    </a:xfrm>
                    <a:prstGeom prst="rect">
                      <a:avLst/>
                    </a:prstGeom>
                  </pic:spPr>
                </pic:pic>
              </a:graphicData>
            </a:graphic>
          </wp:inline>
        </w:drawing>
      </w:r>
    </w:p>
    <w:p w:rsidR="00615622" w:rsidRDefault="00615622">
      <w:pPr>
        <w:sectPr w:rsidR="00615622">
          <w:footerReference w:type="even" r:id="rId108"/>
          <w:footerReference w:type="default" r:id="rId109"/>
          <w:footerReference w:type="first" r:id="rId110"/>
          <w:pgSz w:w="11904" w:h="16834"/>
          <w:pgMar w:top="691" w:right="811" w:bottom="685" w:left="706" w:header="720" w:footer="720" w:gutter="0"/>
          <w:pgNumType w:start="0"/>
          <w:cols w:space="720"/>
          <w:titlePg/>
        </w:sectPr>
      </w:pPr>
    </w:p>
    <w:p w:rsidR="00615622" w:rsidRDefault="00B15229">
      <w:pPr>
        <w:pStyle w:val="Heading3"/>
        <w:spacing w:after="160"/>
        <w:ind w:left="2712" w:firstLine="0"/>
      </w:pPr>
      <w:r>
        <w:rPr>
          <w:sz w:val="54"/>
          <w:u w:val="none"/>
        </w:rPr>
        <w:lastRenderedPageBreak/>
        <w:t xml:space="preserve">Pathways </w:t>
      </w:r>
      <w:r>
        <w:rPr>
          <w:noProof/>
        </w:rPr>
        <w:drawing>
          <wp:inline distT="0" distB="0" distL="0" distR="0">
            <wp:extent cx="1222248" cy="954296"/>
            <wp:effectExtent l="0" t="0" r="0" b="0"/>
            <wp:docPr id="174928" name="Picture 174928"/>
            <wp:cNvGraphicFramePr/>
            <a:graphic xmlns:a="http://schemas.openxmlformats.org/drawingml/2006/main">
              <a:graphicData uri="http://schemas.openxmlformats.org/drawingml/2006/picture">
                <pic:pic xmlns:pic="http://schemas.openxmlformats.org/drawingml/2006/picture">
                  <pic:nvPicPr>
                    <pic:cNvPr id="174928" name="Picture 174928"/>
                    <pic:cNvPicPr/>
                  </pic:nvPicPr>
                  <pic:blipFill>
                    <a:blip r:embed="rId111"/>
                    <a:stretch>
                      <a:fillRect/>
                    </a:stretch>
                  </pic:blipFill>
                  <pic:spPr>
                    <a:xfrm>
                      <a:off x="0" y="0"/>
                      <a:ext cx="1222248" cy="954296"/>
                    </a:xfrm>
                    <a:prstGeom prst="rect">
                      <a:avLst/>
                    </a:prstGeom>
                  </pic:spPr>
                </pic:pic>
              </a:graphicData>
            </a:graphic>
          </wp:inline>
        </w:drawing>
      </w:r>
      <w:r>
        <w:rPr>
          <w:sz w:val="54"/>
          <w:u w:val="none"/>
        </w:rPr>
        <w:t>to</w:t>
      </w:r>
    </w:p>
    <w:p w:rsidR="00615622" w:rsidRDefault="00B15229">
      <w:pPr>
        <w:spacing w:after="0"/>
        <w:ind w:left="111" w:hanging="10"/>
        <w:jc w:val="center"/>
      </w:pPr>
      <w:r>
        <w:rPr>
          <w:sz w:val="42"/>
        </w:rPr>
        <w:t>Methodology and User Guide</w:t>
      </w:r>
    </w:p>
    <w:tbl>
      <w:tblPr>
        <w:tblStyle w:val="TableGrid"/>
        <w:tblW w:w="4358" w:type="dxa"/>
        <w:tblInd w:w="2410" w:type="dxa"/>
        <w:tblCellMar>
          <w:top w:w="0" w:type="dxa"/>
          <w:left w:w="0" w:type="dxa"/>
          <w:bottom w:w="0" w:type="dxa"/>
          <w:right w:w="14" w:type="dxa"/>
        </w:tblCellMar>
        <w:tblLook w:val="04A0" w:firstRow="1" w:lastRow="0" w:firstColumn="1" w:lastColumn="0" w:noHBand="0" w:noVBand="1"/>
      </w:tblPr>
      <w:tblGrid>
        <w:gridCol w:w="3080"/>
        <w:gridCol w:w="424"/>
        <w:gridCol w:w="854"/>
      </w:tblGrid>
      <w:tr w:rsidR="00615622">
        <w:trPr>
          <w:trHeight w:val="215"/>
        </w:trPr>
        <w:tc>
          <w:tcPr>
            <w:tcW w:w="3106" w:type="dxa"/>
            <w:tcBorders>
              <w:top w:val="nil"/>
              <w:left w:val="nil"/>
              <w:bottom w:val="single" w:sz="2" w:space="0" w:color="000000"/>
              <w:right w:val="nil"/>
            </w:tcBorders>
          </w:tcPr>
          <w:p w:rsidR="00615622" w:rsidRDefault="00B15229">
            <w:pPr>
              <w:spacing w:after="0"/>
            </w:pPr>
            <w:r>
              <w:rPr>
                <w:sz w:val="32"/>
              </w:rPr>
              <w:t>The P</w:t>
            </w:r>
            <w:r>
              <w:rPr>
                <w:sz w:val="32"/>
                <w:u w:val="single" w:color="000000"/>
              </w:rPr>
              <w:t xml:space="preserve">lans </w:t>
            </w:r>
            <w:r>
              <w:rPr>
                <w:sz w:val="32"/>
              </w:rPr>
              <w:t xml:space="preserve">and Teachin </w:t>
            </w:r>
          </w:p>
        </w:tc>
        <w:tc>
          <w:tcPr>
            <w:tcW w:w="425" w:type="dxa"/>
            <w:tcBorders>
              <w:top w:val="nil"/>
              <w:left w:val="nil"/>
              <w:bottom w:val="single" w:sz="2" w:space="0" w:color="000000"/>
              <w:right w:val="single" w:sz="2" w:space="0" w:color="000000"/>
            </w:tcBorders>
          </w:tcPr>
          <w:p w:rsidR="00615622" w:rsidRDefault="00B15229">
            <w:pPr>
              <w:spacing w:after="0"/>
              <w:jc w:val="both"/>
            </w:pPr>
            <w:r>
              <w:rPr>
                <w:sz w:val="32"/>
              </w:rPr>
              <w:t xml:space="preserve">Se </w:t>
            </w:r>
          </w:p>
        </w:tc>
        <w:tc>
          <w:tcPr>
            <w:tcW w:w="827" w:type="dxa"/>
            <w:tcBorders>
              <w:top w:val="nil"/>
              <w:left w:val="single" w:sz="2" w:space="0" w:color="000000"/>
              <w:bottom w:val="single" w:sz="2" w:space="0" w:color="000000"/>
              <w:right w:val="nil"/>
            </w:tcBorders>
          </w:tcPr>
          <w:p w:rsidR="00615622" w:rsidRDefault="00B15229">
            <w:pPr>
              <w:spacing w:after="0"/>
              <w:ind w:left="50"/>
              <w:jc w:val="both"/>
            </w:pPr>
            <w:r>
              <w:rPr>
                <w:sz w:val="32"/>
              </w:rPr>
              <w:t>uence</w:t>
            </w:r>
          </w:p>
        </w:tc>
      </w:tr>
    </w:tbl>
    <w:p w:rsidR="00615622" w:rsidRDefault="00B15229">
      <w:pPr>
        <w:spacing w:after="166" w:line="249" w:lineRule="auto"/>
        <w:ind w:left="14" w:right="47"/>
      </w:pPr>
      <w:r>
        <w:t xml:space="preserve">Each unit of work ìs expected to tast </w:t>
      </w:r>
      <w:r>
        <w:tab/>
        <w:t xml:space="preserve">weeks, The teaching sequence of each unit comprises of 15 sessions, but each sessìon may take longer than an actuat lesson depending on the ctass% The programme is designed. to allow teachers to have ownership rather </w:t>
      </w:r>
      <w:r>
        <w:t>than feeling that it should be followed in the same way by everyone,</w:t>
      </w:r>
    </w:p>
    <w:p w:rsidR="00615622" w:rsidRDefault="00B15229">
      <w:pPr>
        <w:spacing w:after="166" w:line="249" w:lineRule="auto"/>
        <w:ind w:left="14" w:right="47"/>
      </w:pPr>
      <w:r>
        <w:t xml:space="preserve">Pgthways to Write follows a Mastery-teaming model, Key skills ate taught and cepeated; there are multiple opportunities throughout each unit to use and apply the skills until they can be </w:t>
      </w:r>
      <w:r>
        <w:t>mastered fullyt Within each sequence% there are many opportunities foe Incidental short- burst writing with an extended written outcome buìtt up to by the end of each unit,</w:t>
      </w:r>
    </w:p>
    <w:p w:rsidR="00615622" w:rsidRDefault="00B15229">
      <w:pPr>
        <w:spacing w:after="166" w:line="249" w:lineRule="auto"/>
        <w:ind w:left="14" w:right="47"/>
      </w:pPr>
      <w:r>
        <w:t>The ideas and work are pitched at ARE, but there are suggested activities foe great</w:t>
      </w:r>
      <w:r>
        <w:t>er depth pupils in most lessons and for every final writing outcome, Foe pupils below ARE, it is important that planning is personalised and we qtve guidance on page 7 to support thist</w:t>
      </w:r>
    </w:p>
    <w:p w:rsidR="00615622" w:rsidRDefault="00B15229">
      <w:pPr>
        <w:spacing w:after="14" w:line="249" w:lineRule="auto"/>
        <w:ind w:left="438" w:right="5549" w:hanging="356"/>
        <w:jc w:val="both"/>
      </w:pPr>
      <w:r>
        <w:rPr>
          <w:sz w:val="24"/>
        </w:rPr>
        <w:t>Planning follows the sequence below: o Session Gateway</w:t>
      </w:r>
    </w:p>
    <w:p w:rsidR="00615622" w:rsidRDefault="00B15229">
      <w:pPr>
        <w:spacing w:after="0" w:line="268" w:lineRule="auto"/>
        <w:ind w:left="442" w:firstLine="350"/>
        <w:jc w:val="both"/>
      </w:pPr>
      <w:r>
        <w:t>This ts an oppor</w:t>
      </w:r>
      <w:r>
        <w:t>tunity to hook the pupils into the context of learning and to assess previously taught. mastery A short writing task is set at the end of this session to assess the application of: Gateway skìlts, (The focus is on assessment of previously taught skills and</w:t>
      </w:r>
      <w:r>
        <w:t xml:space="preserve"> is not intended to assess pupìts on skitts or genres that they have not been taught before.) Where pupils are struggling to apply and to use Gateways keys, these should be built into the planning of the unit to ensure more personatìsed learningt e, Sessio</w:t>
      </w:r>
      <w:r>
        <w:t>ns Pathway</w:t>
      </w:r>
    </w:p>
    <w:p w:rsidR="00615622" w:rsidRDefault="00B15229">
      <w:pPr>
        <w:spacing w:after="0" w:line="249" w:lineRule="auto"/>
        <w:ind w:left="802" w:right="47"/>
      </w:pPr>
      <w:r>
        <w:t xml:space="preserve">In this section, the Mastery skills are introduced with many opportunities along the way to practìse and apoty these skills tn different writing tasks, The tasks use genres that the pupils </w:t>
      </w:r>
      <w:r>
        <w:rPr>
          <w:noProof/>
        </w:rPr>
        <w:drawing>
          <wp:inline distT="0" distB="0" distL="0" distR="0">
            <wp:extent cx="192024" cy="115856"/>
            <wp:effectExtent l="0" t="0" r="0" b="0"/>
            <wp:docPr id="174930" name="Picture 174930"/>
            <wp:cNvGraphicFramePr/>
            <a:graphic xmlns:a="http://schemas.openxmlformats.org/drawingml/2006/main">
              <a:graphicData uri="http://schemas.openxmlformats.org/drawingml/2006/picture">
                <pic:pic xmlns:pic="http://schemas.openxmlformats.org/drawingml/2006/picture">
                  <pic:nvPicPr>
                    <pic:cNvPr id="174930" name="Picture 174930"/>
                    <pic:cNvPicPr/>
                  </pic:nvPicPr>
                  <pic:blipFill>
                    <a:blip r:embed="rId112"/>
                    <a:stretch>
                      <a:fillRect/>
                    </a:stretch>
                  </pic:blipFill>
                  <pic:spPr>
                    <a:xfrm>
                      <a:off x="0" y="0"/>
                      <a:ext cx="192024" cy="115856"/>
                    </a:xfrm>
                    <a:prstGeom prst="rect">
                      <a:avLst/>
                    </a:prstGeom>
                  </pic:spPr>
                </pic:pic>
              </a:graphicData>
            </a:graphic>
          </wp:inline>
        </w:drawing>
      </w:r>
      <w:r>
        <w:t>be. most familiar with such as character or setting descriptions, dialogue, diary entries, instructions, poetry and sentence work, providing a range of on-going evidence for writing</w:t>
      </w:r>
    </w:p>
    <w:p w:rsidR="00615622" w:rsidRDefault="00B15229">
      <w:pPr>
        <w:spacing w:after="11"/>
        <w:ind w:left="802"/>
      </w:pPr>
      <w:r>
        <w:rPr>
          <w:rFonts w:ascii="Times New Roman" w:eastAsia="Times New Roman" w:hAnsi="Times New Roman" w:cs="Times New Roman"/>
          <w:sz w:val="24"/>
        </w:rPr>
        <w:t>assessment:</w:t>
      </w:r>
    </w:p>
    <w:p w:rsidR="00615622" w:rsidRDefault="00B15229">
      <w:pPr>
        <w:tabs>
          <w:tab w:val="center" w:pos="1013"/>
          <w:tab w:val="center" w:pos="2705"/>
        </w:tabs>
        <w:spacing w:after="14" w:line="249" w:lineRule="auto"/>
      </w:pPr>
      <w:r>
        <w:rPr>
          <w:sz w:val="24"/>
        </w:rPr>
        <w:tab/>
        <w:t xml:space="preserve">s Sessions </w:t>
      </w:r>
      <w:r>
        <w:rPr>
          <w:sz w:val="24"/>
        </w:rPr>
        <w:tab/>
        <w:t>Writeway</w:t>
      </w:r>
    </w:p>
    <w:p w:rsidR="00615622" w:rsidRDefault="00B15229">
      <w:pPr>
        <w:spacing w:after="218" w:line="249" w:lineRule="auto"/>
        <w:ind w:left="787" w:right="47"/>
      </w:pPr>
      <w:r>
        <w:t>Thìs final section of the sequence compr</w:t>
      </w:r>
      <w:r>
        <w:t xml:space="preserve">ises of 4 sessionst It begins with sectioning and sequencing texts using a model, If the final outcome is narrative based, then this witl usually </w:t>
      </w:r>
      <w:r>
        <w:rPr>
          <w:vertAlign w:val="superscript"/>
        </w:rPr>
        <w:t>b</w:t>
      </w:r>
      <w:r>
        <w:t>e the text which has been read or for youngef• pupils a shortened version to support retettìng has been inclu</w:t>
      </w:r>
      <w:r>
        <w:t>ded% If the outcome is a non-fiction text, then a model wilt be available i</w:t>
      </w:r>
      <w:r>
        <w:rPr>
          <w:vertAlign w:val="superscript"/>
        </w:rPr>
        <w:t xml:space="preserve">n </w:t>
      </w:r>
      <w:r>
        <w:t>the resource sect•ìom Two sessions have been allocated for the writing of the text in the Wrìtegwqyž but this may be extended depending on the year group and what is being wr-ìtte</w:t>
      </w:r>
      <w:r>
        <w:t>nt Suggestions have been made as to how this could be structured but it needs to be responsive to pupils' needs, Within the Wrìteawayo pupils ate encouraged to plan, write, c</w:t>
      </w:r>
      <w:r>
        <w:rPr>
          <w:vertAlign w:val="superscript"/>
        </w:rPr>
        <w:t>h</w:t>
      </w:r>
      <w:r>
        <w:t>eckÐ edit4 re</w:t>
      </w:r>
      <w:r>
        <w:rPr>
          <w:vertAlign w:val="superscript"/>
        </w:rPr>
        <w:t>z</w:t>
      </w:r>
      <w:r>
        <w:t>draf:t and publish as required; with the focus on using and applyin</w:t>
      </w:r>
      <w:r>
        <w:t>g the mastery skìlts they have been taught,</w:t>
      </w:r>
    </w:p>
    <w:p w:rsidR="00615622" w:rsidRDefault="00B15229">
      <w:pPr>
        <w:pStyle w:val="Heading4"/>
        <w:tabs>
          <w:tab w:val="center" w:pos="7222"/>
        </w:tabs>
        <w:spacing w:after="3"/>
        <w:ind w:left="0" w:firstLine="0"/>
      </w:pPr>
      <w:r>
        <w:rPr>
          <w:noProof/>
        </w:rPr>
        <w:lastRenderedPageBreak/>
        <w:drawing>
          <wp:inline distT="0" distB="0" distL="0" distR="0">
            <wp:extent cx="1813560" cy="15245"/>
            <wp:effectExtent l="0" t="0" r="0" b="0"/>
            <wp:docPr id="174932" name="Picture 174932"/>
            <wp:cNvGraphicFramePr/>
            <a:graphic xmlns:a="http://schemas.openxmlformats.org/drawingml/2006/main">
              <a:graphicData uri="http://schemas.openxmlformats.org/drawingml/2006/picture">
                <pic:pic xmlns:pic="http://schemas.openxmlformats.org/drawingml/2006/picture">
                  <pic:nvPicPr>
                    <pic:cNvPr id="174932" name="Picture 174932"/>
                    <pic:cNvPicPr/>
                  </pic:nvPicPr>
                  <pic:blipFill>
                    <a:blip r:embed="rId113"/>
                    <a:stretch>
                      <a:fillRect/>
                    </a:stretch>
                  </pic:blipFill>
                  <pic:spPr>
                    <a:xfrm>
                      <a:off x="0" y="0"/>
                      <a:ext cx="1813560" cy="15245"/>
                    </a:xfrm>
                    <a:prstGeom prst="rect">
                      <a:avLst/>
                    </a:prstGeom>
                  </pic:spPr>
                </pic:pic>
              </a:graphicData>
            </a:graphic>
          </wp:inline>
        </w:drawing>
      </w:r>
      <w:r>
        <w:rPr>
          <w:sz w:val="26"/>
          <w:u w:val="none"/>
        </w:rPr>
        <w:tab/>
        <w:t xml:space="preserve">Othe </w:t>
      </w:r>
    </w:p>
    <w:p w:rsidR="00615622" w:rsidRDefault="00B15229">
      <w:pPr>
        <w:spacing w:after="279"/>
        <w:ind w:left="19" w:hanging="10"/>
      </w:pPr>
      <w:r>
        <w:rPr>
          <w:sz w:val="28"/>
          <w:u w:val="single" w:color="000000"/>
        </w:rPr>
        <w:t>The Keys: Gateway, Mastery and Feature</w:t>
      </w:r>
    </w:p>
    <w:tbl>
      <w:tblPr>
        <w:tblStyle w:val="TableGrid"/>
        <w:tblpPr w:vertAnchor="text" w:tblpX="4336" w:tblpY="5"/>
        <w:tblOverlap w:val="never"/>
        <w:tblW w:w="5297" w:type="dxa"/>
        <w:tblInd w:w="0" w:type="dxa"/>
        <w:tblCellMar>
          <w:top w:w="26" w:type="dxa"/>
          <w:left w:w="27" w:type="dxa"/>
          <w:bottom w:w="0" w:type="dxa"/>
          <w:right w:w="0" w:type="dxa"/>
        </w:tblCellMar>
        <w:tblLook w:val="04A0" w:firstRow="1" w:lastRow="0" w:firstColumn="1" w:lastColumn="0" w:noHBand="0" w:noVBand="1"/>
      </w:tblPr>
      <w:tblGrid>
        <w:gridCol w:w="2575"/>
        <w:gridCol w:w="2732"/>
        <w:gridCol w:w="1174"/>
      </w:tblGrid>
      <w:tr w:rsidR="00615622">
        <w:trPr>
          <w:trHeight w:val="358"/>
        </w:trPr>
        <w:tc>
          <w:tcPr>
            <w:tcW w:w="3541" w:type="dxa"/>
            <w:gridSpan w:val="2"/>
            <w:tcBorders>
              <w:top w:val="single" w:sz="2" w:space="0" w:color="000000"/>
              <w:left w:val="single" w:sz="2" w:space="0" w:color="000000"/>
              <w:bottom w:val="single" w:sz="2" w:space="0" w:color="000000"/>
              <w:right w:val="single" w:sz="2" w:space="0" w:color="000000"/>
            </w:tcBorders>
          </w:tcPr>
          <w:p w:rsidR="00615622" w:rsidRDefault="00B15229">
            <w:pPr>
              <w:spacing w:after="0"/>
              <w:ind w:right="-1766"/>
            </w:pPr>
            <w:r>
              <w:rPr>
                <w:noProof/>
              </w:rPr>
              <w:drawing>
                <wp:inline distT="0" distB="0" distL="0" distR="0">
                  <wp:extent cx="3352800" cy="222568"/>
                  <wp:effectExtent l="0" t="0" r="0" b="0"/>
                  <wp:docPr id="174934" name="Picture 174934"/>
                  <wp:cNvGraphicFramePr/>
                  <a:graphic xmlns:a="http://schemas.openxmlformats.org/drawingml/2006/main">
                    <a:graphicData uri="http://schemas.openxmlformats.org/drawingml/2006/picture">
                      <pic:pic xmlns:pic="http://schemas.openxmlformats.org/drawingml/2006/picture">
                        <pic:nvPicPr>
                          <pic:cNvPr id="174934" name="Picture 174934"/>
                          <pic:cNvPicPr/>
                        </pic:nvPicPr>
                        <pic:blipFill>
                          <a:blip r:embed="rId114"/>
                          <a:stretch>
                            <a:fillRect/>
                          </a:stretch>
                        </pic:blipFill>
                        <pic:spPr>
                          <a:xfrm>
                            <a:off x="0" y="0"/>
                            <a:ext cx="3352800" cy="222568"/>
                          </a:xfrm>
                          <a:prstGeom prst="rect">
                            <a:avLst/>
                          </a:prstGeom>
                        </pic:spPr>
                      </pic:pic>
                    </a:graphicData>
                  </a:graphic>
                </wp:inline>
              </w:drawing>
            </w:r>
          </w:p>
        </w:tc>
        <w:tc>
          <w:tcPr>
            <w:tcW w:w="1757" w:type="dxa"/>
            <w:tcBorders>
              <w:top w:val="single" w:sz="2" w:space="0" w:color="000000"/>
              <w:left w:val="single" w:sz="2" w:space="0" w:color="000000"/>
              <w:bottom w:val="single" w:sz="2" w:space="0" w:color="000000"/>
              <w:right w:val="single" w:sz="2" w:space="0" w:color="000000"/>
            </w:tcBorders>
          </w:tcPr>
          <w:p w:rsidR="00615622" w:rsidRDefault="00615622"/>
        </w:tc>
      </w:tr>
      <w:tr w:rsidR="00615622">
        <w:trPr>
          <w:trHeight w:val="642"/>
        </w:trPr>
        <w:tc>
          <w:tcPr>
            <w:tcW w:w="1758"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right="13"/>
              <w:jc w:val="center"/>
            </w:pPr>
            <w:r>
              <w:rPr>
                <w:sz w:val="14"/>
              </w:rPr>
              <w:t>Gateway keys</w:t>
            </w:r>
          </w:p>
          <w:p w:rsidR="00615622" w:rsidRDefault="00B15229">
            <w:pPr>
              <w:spacing w:after="0"/>
              <w:ind w:right="17"/>
              <w:jc w:val="center"/>
            </w:pPr>
            <w:r>
              <w:rPr>
                <w:sz w:val="12"/>
              </w:rPr>
              <w:t>(non-negotiables/basic skitts)</w:t>
            </w:r>
          </w:p>
        </w:tc>
        <w:tc>
          <w:tcPr>
            <w:tcW w:w="1783"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43"/>
              <w:jc w:val="center"/>
            </w:pPr>
            <w:r>
              <w:rPr>
                <w:sz w:val="14"/>
              </w:rPr>
              <w:t>Mastery keys</w:t>
            </w:r>
          </w:p>
          <w:p w:rsidR="00615622" w:rsidRDefault="00B15229">
            <w:pPr>
              <w:spacing w:after="0"/>
              <w:jc w:val="center"/>
            </w:pPr>
            <w:r>
              <w:rPr>
                <w:sz w:val="12"/>
              </w:rPr>
              <w:t>(year croup national curriculum expectations)</w:t>
            </w:r>
          </w:p>
        </w:tc>
        <w:tc>
          <w:tcPr>
            <w:tcW w:w="1757"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right="13"/>
              <w:jc w:val="center"/>
            </w:pPr>
            <w:r>
              <w:rPr>
                <w:sz w:val="12"/>
              </w:rPr>
              <w:t>Feature keŸ5</w:t>
            </w:r>
          </w:p>
          <w:p w:rsidR="00615622" w:rsidRDefault="00B15229">
            <w:pPr>
              <w:spacing w:after="0"/>
              <w:jc w:val="center"/>
            </w:pPr>
            <w:r>
              <w:rPr>
                <w:sz w:val="12"/>
              </w:rPr>
              <w:t>(vocabulary, manipulating sentences and tense, structure)</w:t>
            </w:r>
          </w:p>
        </w:tc>
      </w:tr>
      <w:tr w:rsidR="00615622">
        <w:trPr>
          <w:trHeight w:val="2475"/>
        </w:trPr>
        <w:tc>
          <w:tcPr>
            <w:tcW w:w="1758" w:type="dxa"/>
            <w:tcBorders>
              <w:top w:val="single" w:sz="2" w:space="0" w:color="000000"/>
              <w:left w:val="single" w:sz="2" w:space="0" w:color="000000"/>
              <w:bottom w:val="nil"/>
              <w:right w:val="single" w:sz="2" w:space="0" w:color="000000"/>
            </w:tcBorders>
          </w:tcPr>
          <w:p w:rsidR="00615622" w:rsidRDefault="00B15229">
            <w:pPr>
              <w:numPr>
                <w:ilvl w:val="0"/>
                <w:numId w:val="11"/>
              </w:numPr>
              <w:spacing w:after="27" w:line="266" w:lineRule="auto"/>
              <w:ind w:right="70" w:hanging="168"/>
              <w:jc w:val="both"/>
            </w:pPr>
            <w:r>
              <w:rPr>
                <w:sz w:val="12"/>
              </w:rPr>
              <w:t>Use punctuation at Y2 standard correctly 3tops, capita! letters • including for proper nouns, exclamation marks, question marks, commas in a list, apostrophes for contraction and singular noun possession)</w:t>
            </w:r>
          </w:p>
          <w:p w:rsidR="00615622" w:rsidRDefault="00B15229">
            <w:pPr>
              <w:numPr>
                <w:ilvl w:val="0"/>
                <w:numId w:val="11"/>
              </w:numPr>
              <w:spacing w:after="0" w:line="258" w:lineRule="auto"/>
              <w:ind w:right="70" w:hanging="168"/>
              <w:jc w:val="both"/>
            </w:pPr>
            <w:r>
              <w:rPr>
                <w:sz w:val="12"/>
              </w:rPr>
              <w:t xml:space="preserve">Use conjunctions and prepositions to express time, </w:t>
            </w:r>
            <w:r>
              <w:rPr>
                <w:sz w:val="12"/>
              </w:rPr>
              <w:t>place and cause</w:t>
            </w:r>
          </w:p>
          <w:p w:rsidR="00615622" w:rsidRDefault="00B15229">
            <w:pPr>
              <w:spacing w:after="0"/>
              <w:ind w:left="43" w:firstLine="163"/>
            </w:pPr>
            <w:r>
              <w:rPr>
                <w:sz w:val="12"/>
              </w:rPr>
              <w:t xml:space="preserve">Use adverbs to express time </w:t>
            </w:r>
            <w:r>
              <w:rPr>
                <w:noProof/>
              </w:rPr>
              <w:drawing>
                <wp:inline distT="0" distB="0" distL="0" distR="0">
                  <wp:extent cx="27432" cy="27440"/>
                  <wp:effectExtent l="0" t="0" r="0" b="0"/>
                  <wp:docPr id="81807" name="Picture 81807"/>
                  <wp:cNvGraphicFramePr/>
                  <a:graphic xmlns:a="http://schemas.openxmlformats.org/drawingml/2006/main">
                    <a:graphicData uri="http://schemas.openxmlformats.org/drawingml/2006/picture">
                      <pic:pic xmlns:pic="http://schemas.openxmlformats.org/drawingml/2006/picture">
                        <pic:nvPicPr>
                          <pic:cNvPr id="81807" name="Picture 81807"/>
                          <pic:cNvPicPr/>
                        </pic:nvPicPr>
                        <pic:blipFill>
                          <a:blip r:embed="rId115"/>
                          <a:stretch>
                            <a:fillRect/>
                          </a:stretch>
                        </pic:blipFill>
                        <pic:spPr>
                          <a:xfrm>
                            <a:off x="0" y="0"/>
                            <a:ext cx="27432" cy="27440"/>
                          </a:xfrm>
                          <a:prstGeom prst="rect">
                            <a:avLst/>
                          </a:prstGeom>
                        </pic:spPr>
                      </pic:pic>
                    </a:graphicData>
                  </a:graphic>
                </wp:inline>
              </w:drawing>
            </w:r>
            <w:r>
              <w:rPr>
                <w:sz w:val="12"/>
              </w:rPr>
              <w:t xml:space="preserve"> Group related ideas into paragraphs</w:t>
            </w:r>
          </w:p>
        </w:tc>
        <w:tc>
          <w:tcPr>
            <w:tcW w:w="1783" w:type="dxa"/>
            <w:tcBorders>
              <w:top w:val="single" w:sz="2" w:space="0" w:color="000000"/>
              <w:left w:val="single" w:sz="2" w:space="0" w:color="000000"/>
              <w:bottom w:val="single" w:sz="2" w:space="0" w:color="000000"/>
              <w:right w:val="single" w:sz="2" w:space="0" w:color="000000"/>
            </w:tcBorders>
          </w:tcPr>
          <w:p w:rsidR="00615622" w:rsidRDefault="00B15229">
            <w:pPr>
              <w:spacing w:after="1" w:line="237" w:lineRule="auto"/>
              <w:ind w:left="215" w:right="77" w:firstLine="5"/>
              <w:jc w:val="both"/>
            </w:pPr>
            <w:r>
              <w:rPr>
                <w:sz w:val="14"/>
              </w:rPr>
              <w:t>Use adverbs to express time, placo and cause</w:t>
            </w:r>
          </w:p>
          <w:p w:rsidR="00615622" w:rsidRDefault="00B15229">
            <w:pPr>
              <w:spacing w:after="0" w:line="237" w:lineRule="auto"/>
              <w:ind w:left="215" w:right="96" w:firstLine="5"/>
              <w:jc w:val="both"/>
            </w:pPr>
            <w:r>
              <w:rPr>
                <w:sz w:val="14"/>
              </w:rPr>
              <w:t>Build an increasing range of sentence structures Use headings and subheadings to aid presentation</w:t>
            </w:r>
          </w:p>
          <w:p w:rsidR="00615622" w:rsidRDefault="00B15229">
            <w:pPr>
              <w:spacing w:after="0"/>
              <w:ind w:left="215" w:hanging="5"/>
              <w:jc w:val="both"/>
            </w:pPr>
            <w:r>
              <w:rPr>
                <w:sz w:val="14"/>
              </w:rPr>
              <w:t>Assess the effectiveness of own and others' writing</w:t>
            </w:r>
          </w:p>
        </w:tc>
        <w:tc>
          <w:tcPr>
            <w:tcW w:w="1757" w:type="dxa"/>
            <w:tcBorders>
              <w:top w:val="single" w:sz="2" w:space="0" w:color="000000"/>
              <w:left w:val="single" w:sz="2" w:space="0" w:color="000000"/>
              <w:bottom w:val="single" w:sz="2" w:space="0" w:color="000000"/>
              <w:right w:val="single" w:sz="2" w:space="0" w:color="000000"/>
            </w:tcBorders>
          </w:tcPr>
          <w:p w:rsidR="00615622" w:rsidRDefault="00B15229">
            <w:pPr>
              <w:spacing w:after="10" w:line="269" w:lineRule="auto"/>
              <w:ind w:left="208" w:right="77" w:firstLine="5"/>
            </w:pPr>
            <w:r>
              <w:rPr>
                <w:sz w:val="12"/>
              </w:rPr>
              <w:t>Use persuasive language e.g. alliteration, repetition Write in logical order Use 2nd person or 3rd person to talk directly to the reader</w:t>
            </w:r>
          </w:p>
          <w:p w:rsidR="00615622" w:rsidRDefault="00B15229">
            <w:pPr>
              <w:spacing w:after="0"/>
              <w:ind w:left="208" w:right="245" w:firstLine="5"/>
              <w:jc w:val="both"/>
            </w:pPr>
            <w:r>
              <w:rPr>
                <w:sz w:val="12"/>
              </w:rPr>
              <w:t>Select organisational features e.g. opening statement, sub-headings, closing statement</w:t>
            </w:r>
          </w:p>
        </w:tc>
      </w:tr>
    </w:tbl>
    <w:p w:rsidR="00615622" w:rsidRDefault="00B15229">
      <w:pPr>
        <w:spacing w:after="268" w:line="268" w:lineRule="auto"/>
        <w:ind w:left="422" w:right="4637" w:hanging="418"/>
        <w:jc w:val="both"/>
      </w:pPr>
      <w:r>
        <w:t xml:space="preserve">The keys are listed at the start of each unit. </w:t>
      </w:r>
      <w:r>
        <w:rPr>
          <w:noProof/>
        </w:rPr>
        <w:drawing>
          <wp:inline distT="0" distB="0" distL="0" distR="0">
            <wp:extent cx="51816" cy="51831"/>
            <wp:effectExtent l="0" t="0" r="0" b="0"/>
            <wp:docPr id="81801" name="Picture 81801"/>
            <wp:cNvGraphicFramePr/>
            <a:graphic xmlns:a="http://schemas.openxmlformats.org/drawingml/2006/main">
              <a:graphicData uri="http://schemas.openxmlformats.org/drawingml/2006/picture">
                <pic:pic xmlns:pic="http://schemas.openxmlformats.org/drawingml/2006/picture">
                  <pic:nvPicPr>
                    <pic:cNvPr id="81801" name="Picture 81801"/>
                    <pic:cNvPicPr/>
                  </pic:nvPicPr>
                  <pic:blipFill>
                    <a:blip r:embed="rId116"/>
                    <a:stretch>
                      <a:fillRect/>
                    </a:stretch>
                  </pic:blipFill>
                  <pic:spPr>
                    <a:xfrm>
                      <a:off x="0" y="0"/>
                      <a:ext cx="51816" cy="51831"/>
                    </a:xfrm>
                    <a:prstGeom prst="rect">
                      <a:avLst/>
                    </a:prstGeom>
                  </pic:spPr>
                </pic:pic>
              </a:graphicData>
            </a:graphic>
          </wp:inline>
        </w:drawing>
      </w:r>
      <w:r>
        <w:rPr>
          <w:u w:val="single" w:color="000000"/>
        </w:rPr>
        <w:t xml:space="preserve"> Gateway keys</w:t>
      </w:r>
      <w:r>
        <w:t xml:space="preserve"> are the skills that should have been previously taught. </w:t>
      </w:r>
      <w:r>
        <w:rPr>
          <w:noProof/>
        </w:rPr>
        <w:drawing>
          <wp:inline distT="0" distB="0" distL="0" distR="0">
            <wp:extent cx="51816" cy="51831"/>
            <wp:effectExtent l="0" t="0" r="0" b="0"/>
            <wp:docPr id="81802" name="Picture 81802"/>
            <wp:cNvGraphicFramePr/>
            <a:graphic xmlns:a="http://schemas.openxmlformats.org/drawingml/2006/main">
              <a:graphicData uri="http://schemas.openxmlformats.org/drawingml/2006/picture">
                <pic:pic xmlns:pic="http://schemas.openxmlformats.org/drawingml/2006/picture">
                  <pic:nvPicPr>
                    <pic:cNvPr id="81802" name="Picture 81802"/>
                    <pic:cNvPicPr/>
                  </pic:nvPicPr>
                  <pic:blipFill>
                    <a:blip r:embed="rId117"/>
                    <a:stretch>
                      <a:fillRect/>
                    </a:stretch>
                  </pic:blipFill>
                  <pic:spPr>
                    <a:xfrm>
                      <a:off x="0" y="0"/>
                      <a:ext cx="51816" cy="51831"/>
                    </a:xfrm>
                    <a:prstGeom prst="rect">
                      <a:avLst/>
                    </a:prstGeom>
                  </pic:spPr>
                </pic:pic>
              </a:graphicData>
            </a:graphic>
          </wp:inline>
        </w:drawing>
      </w:r>
      <w:r>
        <w:rPr>
          <w:u w:val="single" w:color="000000"/>
        </w:rPr>
        <w:t xml:space="preserve"> Mastery keys</w:t>
      </w:r>
      <w:r>
        <w:t xml:space="preserve"> are the main skills that will be fo</w:t>
      </w:r>
      <w:r>
        <w:t xml:space="preserve">cused on throughout the unit. The 0---symbol is used each time there is a focus on a mastery skill </w:t>
      </w:r>
      <w:r>
        <w:rPr>
          <w:noProof/>
        </w:rPr>
        <w:drawing>
          <wp:inline distT="0" distB="0" distL="0" distR="0">
            <wp:extent cx="21336" cy="15244"/>
            <wp:effectExtent l="0" t="0" r="0" b="0"/>
            <wp:docPr id="81804" name="Picture 81804"/>
            <wp:cNvGraphicFramePr/>
            <a:graphic xmlns:a="http://schemas.openxmlformats.org/drawingml/2006/main">
              <a:graphicData uri="http://schemas.openxmlformats.org/drawingml/2006/picture">
                <pic:pic xmlns:pic="http://schemas.openxmlformats.org/drawingml/2006/picture">
                  <pic:nvPicPr>
                    <pic:cNvPr id="81804" name="Picture 81804"/>
                    <pic:cNvPicPr/>
                  </pic:nvPicPr>
                  <pic:blipFill>
                    <a:blip r:embed="rId118"/>
                    <a:stretch>
                      <a:fillRect/>
                    </a:stretch>
                  </pic:blipFill>
                  <pic:spPr>
                    <a:xfrm>
                      <a:off x="0" y="0"/>
                      <a:ext cx="21336" cy="15244"/>
                    </a:xfrm>
                    <a:prstGeom prst="rect">
                      <a:avLst/>
                    </a:prstGeom>
                  </pic:spPr>
                </pic:pic>
              </a:graphicData>
            </a:graphic>
          </wp:inline>
        </w:drawing>
      </w:r>
      <w:r>
        <w:rPr>
          <w:noProof/>
        </w:rPr>
        <w:drawing>
          <wp:inline distT="0" distB="0" distL="0" distR="0">
            <wp:extent cx="51816" cy="51831"/>
            <wp:effectExtent l="0" t="0" r="0" b="0"/>
            <wp:docPr id="81805" name="Picture 81805"/>
            <wp:cNvGraphicFramePr/>
            <a:graphic xmlns:a="http://schemas.openxmlformats.org/drawingml/2006/main">
              <a:graphicData uri="http://schemas.openxmlformats.org/drawingml/2006/picture">
                <pic:pic xmlns:pic="http://schemas.openxmlformats.org/drawingml/2006/picture">
                  <pic:nvPicPr>
                    <pic:cNvPr id="81805" name="Picture 81805"/>
                    <pic:cNvPicPr/>
                  </pic:nvPicPr>
                  <pic:blipFill>
                    <a:blip r:embed="rId119"/>
                    <a:stretch>
                      <a:fillRect/>
                    </a:stretch>
                  </pic:blipFill>
                  <pic:spPr>
                    <a:xfrm>
                      <a:off x="0" y="0"/>
                      <a:ext cx="51816" cy="51831"/>
                    </a:xfrm>
                    <a:prstGeom prst="rect">
                      <a:avLst/>
                    </a:prstGeom>
                  </pic:spPr>
                </pic:pic>
              </a:graphicData>
            </a:graphic>
          </wp:inline>
        </w:drawing>
      </w:r>
      <w:r>
        <w:rPr>
          <w:u w:val="single" w:color="000000"/>
        </w:rPr>
        <w:t xml:space="preserve"> Feature keys</w:t>
      </w:r>
      <w:r>
        <w:t xml:space="preserve"> are the features of the writing genre that is the outcome for each unit. Each set of Feature keys has the same structure — vocabulary of the </w:t>
      </w:r>
      <w:r>
        <w:t>genre, how sentences and tenses are used and the overall structure of each one.</w:t>
      </w:r>
    </w:p>
    <w:p w:rsidR="00615622" w:rsidRDefault="00B15229">
      <w:pPr>
        <w:spacing w:after="245"/>
        <w:ind w:left="24" w:hanging="10"/>
      </w:pPr>
      <w:r>
        <w:rPr>
          <w:sz w:val="24"/>
          <w:u w:val="single" w:color="000000"/>
        </w:rPr>
        <w:t>Feature keys</w:t>
      </w:r>
    </w:p>
    <w:p w:rsidR="00615622" w:rsidRDefault="00B15229">
      <w:pPr>
        <w:spacing w:after="166" w:line="249" w:lineRule="auto"/>
        <w:ind w:left="14" w:right="47"/>
      </w:pPr>
      <w:r>
        <w:t>Feature keys are element of writing specific to the genre that is the outcome for each unit, Each set of Feature keys has the same structure — vocabulary of the genre, how sentences and tenses are used and the overall structure of each one. The Feature key</w:t>
      </w:r>
      <w:r>
        <w:t xml:space="preserve">s ensure that there is both consistency within the teaching of a genre across school and progression with the genre outcomes between year groups. The Feature Keys Progression document is a comprehensive guide on the features of each specific writing genre </w:t>
      </w:r>
      <w:r>
        <w:t>used within Pathways to Write.</w:t>
      </w:r>
    </w:p>
    <w:tbl>
      <w:tblPr>
        <w:tblStyle w:val="TableGrid"/>
        <w:tblW w:w="7270" w:type="dxa"/>
        <w:tblInd w:w="869" w:type="dxa"/>
        <w:tblCellMar>
          <w:top w:w="0" w:type="dxa"/>
          <w:left w:w="0" w:type="dxa"/>
          <w:bottom w:w="0" w:type="dxa"/>
          <w:right w:w="0" w:type="dxa"/>
        </w:tblCellMar>
        <w:tblLook w:val="04A0" w:firstRow="1" w:lastRow="0" w:firstColumn="1" w:lastColumn="0" w:noHBand="0" w:noVBand="1"/>
      </w:tblPr>
      <w:tblGrid>
        <w:gridCol w:w="1334"/>
        <w:gridCol w:w="4680"/>
        <w:gridCol w:w="2198"/>
      </w:tblGrid>
      <w:tr w:rsidR="00615622">
        <w:trPr>
          <w:trHeight w:val="491"/>
        </w:trPr>
        <w:tc>
          <w:tcPr>
            <w:tcW w:w="2426"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left="20"/>
              <w:jc w:val="center"/>
            </w:pPr>
            <w:r>
              <w:rPr>
                <w:rFonts w:ascii="Times New Roman" w:eastAsia="Times New Roman" w:hAnsi="Times New Roman" w:cs="Times New Roman"/>
                <w:sz w:val="16"/>
              </w:rPr>
              <w:t>Yl/2</w:t>
            </w:r>
          </w:p>
        </w:tc>
        <w:tc>
          <w:tcPr>
            <w:tcW w:w="2421"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34"/>
              <w:ind w:left="-2398" w:right="-2390"/>
            </w:pPr>
            <w:r>
              <w:rPr>
                <w:noProof/>
              </w:rPr>
              <w:drawing>
                <wp:inline distT="0" distB="0" distL="0" distR="0">
                  <wp:extent cx="4578096" cy="143297"/>
                  <wp:effectExtent l="0" t="0" r="0" b="0"/>
                  <wp:docPr id="174936" name="Picture 174936"/>
                  <wp:cNvGraphicFramePr/>
                  <a:graphic xmlns:a="http://schemas.openxmlformats.org/drawingml/2006/main">
                    <a:graphicData uri="http://schemas.openxmlformats.org/drawingml/2006/picture">
                      <pic:pic xmlns:pic="http://schemas.openxmlformats.org/drawingml/2006/picture">
                        <pic:nvPicPr>
                          <pic:cNvPr id="174936" name="Picture 174936"/>
                          <pic:cNvPicPr/>
                        </pic:nvPicPr>
                        <pic:blipFill>
                          <a:blip r:embed="rId120"/>
                          <a:stretch>
                            <a:fillRect/>
                          </a:stretch>
                        </pic:blipFill>
                        <pic:spPr>
                          <a:xfrm>
                            <a:off x="0" y="0"/>
                            <a:ext cx="4578096" cy="143297"/>
                          </a:xfrm>
                          <a:prstGeom prst="rect">
                            <a:avLst/>
                          </a:prstGeom>
                        </pic:spPr>
                      </pic:pic>
                    </a:graphicData>
                  </a:graphic>
                </wp:inline>
              </w:drawing>
            </w:r>
          </w:p>
          <w:p w:rsidR="00615622" w:rsidRDefault="00B15229">
            <w:pPr>
              <w:spacing w:after="0"/>
              <w:ind w:left="11"/>
              <w:jc w:val="center"/>
            </w:pPr>
            <w:r>
              <w:rPr>
                <w:rFonts w:ascii="Times New Roman" w:eastAsia="Times New Roman" w:hAnsi="Times New Roman" w:cs="Times New Roman"/>
                <w:sz w:val="14"/>
              </w:rPr>
              <w:t>Y3/4</w:t>
            </w:r>
          </w:p>
        </w:tc>
        <w:tc>
          <w:tcPr>
            <w:tcW w:w="2422"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ind w:right="3"/>
              <w:jc w:val="center"/>
            </w:pPr>
            <w:r>
              <w:rPr>
                <w:rFonts w:ascii="Times New Roman" w:eastAsia="Times New Roman" w:hAnsi="Times New Roman" w:cs="Times New Roman"/>
                <w:sz w:val="14"/>
              </w:rPr>
              <w:t>Y5/6</w:t>
            </w:r>
          </w:p>
        </w:tc>
      </w:tr>
      <w:tr w:rsidR="00615622">
        <w:trPr>
          <w:trHeight w:val="3775"/>
        </w:trPr>
        <w:tc>
          <w:tcPr>
            <w:tcW w:w="2426" w:type="dxa"/>
            <w:tcBorders>
              <w:top w:val="single" w:sz="2" w:space="0" w:color="000000"/>
              <w:left w:val="single" w:sz="2" w:space="0" w:color="000000"/>
              <w:bottom w:val="single" w:sz="2" w:space="0" w:color="000000"/>
              <w:right w:val="single" w:sz="2" w:space="0" w:color="000000"/>
            </w:tcBorders>
          </w:tcPr>
          <w:p w:rsidR="00615622" w:rsidRDefault="00B15229">
            <w:pPr>
              <w:spacing w:after="2"/>
              <w:ind w:left="52"/>
            </w:pPr>
            <w:r>
              <w:rPr>
                <w:sz w:val="12"/>
              </w:rPr>
              <w:t>Year 1:</w:t>
            </w:r>
          </w:p>
          <w:p w:rsidR="00615622" w:rsidRDefault="00B15229">
            <w:pPr>
              <w:spacing w:after="1"/>
              <w:ind w:left="244" w:right="37"/>
              <w:jc w:val="center"/>
            </w:pPr>
            <w:r>
              <w:rPr>
                <w:noProof/>
              </w:rPr>
              <w:drawing>
                <wp:anchor distT="0" distB="0" distL="114300" distR="114300" simplePos="0" relativeHeight="251675648" behindDoc="0" locked="0" layoutInCell="1" allowOverlap="0">
                  <wp:simplePos x="0" y="0"/>
                  <wp:positionH relativeFrom="column">
                    <wp:posOffset>155067</wp:posOffset>
                  </wp:positionH>
                  <wp:positionV relativeFrom="paragraph">
                    <wp:posOffset>12195</wp:posOffset>
                  </wp:positionV>
                  <wp:extent cx="30480" cy="393304"/>
                  <wp:effectExtent l="0" t="0" r="0" b="0"/>
                  <wp:wrapSquare wrapText="bothSides"/>
                  <wp:docPr id="81800" name="Picture 81800"/>
                  <wp:cNvGraphicFramePr/>
                  <a:graphic xmlns:a="http://schemas.openxmlformats.org/drawingml/2006/main">
                    <a:graphicData uri="http://schemas.openxmlformats.org/drawingml/2006/picture">
                      <pic:pic xmlns:pic="http://schemas.openxmlformats.org/drawingml/2006/picture">
                        <pic:nvPicPr>
                          <pic:cNvPr id="81800" name="Picture 81800"/>
                          <pic:cNvPicPr/>
                        </pic:nvPicPr>
                        <pic:blipFill>
                          <a:blip r:embed="rId121"/>
                          <a:stretch>
                            <a:fillRect/>
                          </a:stretch>
                        </pic:blipFill>
                        <pic:spPr>
                          <a:xfrm>
                            <a:off x="0" y="0"/>
                            <a:ext cx="30480" cy="393304"/>
                          </a:xfrm>
                          <a:prstGeom prst="rect">
                            <a:avLst/>
                          </a:prstGeom>
                        </pic:spPr>
                      </pic:pic>
                    </a:graphicData>
                  </a:graphic>
                </wp:anchor>
              </w:drawing>
            </w:r>
            <w:r>
              <w:rPr>
                <w:sz w:val="10"/>
              </w:rPr>
              <w:t>some simple dosctilþtion</w:t>
            </w:r>
          </w:p>
          <w:p w:rsidR="00615622" w:rsidRDefault="00B15229">
            <w:pPr>
              <w:spacing w:after="0"/>
              <w:ind w:left="244"/>
            </w:pPr>
            <w:r>
              <w:rPr>
                <w:sz w:val="12"/>
              </w:rPr>
              <w:t>Write in person based on experiences</w:t>
            </w:r>
          </w:p>
          <w:p w:rsidR="00615622" w:rsidRDefault="00B15229">
            <w:pPr>
              <w:spacing w:after="0"/>
              <w:ind w:left="244"/>
            </w:pPr>
            <w:r>
              <w:rPr>
                <w:sz w:val="12"/>
              </w:rPr>
              <w:t>WI ite in past tense</w:t>
            </w:r>
          </w:p>
          <w:p w:rsidR="00615622" w:rsidRDefault="00B15229">
            <w:pPr>
              <w:spacing w:after="121" w:line="261" w:lineRule="auto"/>
              <w:ind w:left="244" w:right="363"/>
            </w:pPr>
            <w:r>
              <w:rPr>
                <w:sz w:val="12"/>
              </w:rPr>
              <w:t>Begin to link events using ond Write events In order</w:t>
            </w:r>
          </w:p>
          <w:p w:rsidR="00615622" w:rsidRDefault="00B15229">
            <w:pPr>
              <w:spacing w:after="0"/>
              <w:ind w:left="52"/>
            </w:pPr>
            <w:r>
              <w:rPr>
                <w:sz w:val="12"/>
              </w:rPr>
              <w:t>Yeat 2.</w:t>
            </w:r>
          </w:p>
          <w:p w:rsidR="00615622" w:rsidRDefault="00B15229">
            <w:pPr>
              <w:spacing w:after="0" w:line="265" w:lineRule="auto"/>
              <w:ind w:left="431" w:right="37"/>
              <w:jc w:val="both"/>
            </w:pPr>
            <w:r>
              <w:rPr>
                <w:sz w:val="12"/>
              </w:rPr>
              <w:t>Include detail and description to iníorm the reactor</w:t>
            </w:r>
          </w:p>
          <w:p w:rsidR="00615622" w:rsidRDefault="00B15229">
            <w:pPr>
              <w:tabs>
                <w:tab w:val="center" w:pos="515"/>
                <w:tab w:val="center" w:pos="1365"/>
              </w:tabs>
              <w:spacing w:after="7"/>
            </w:pPr>
            <w:r>
              <w:rPr>
                <w:sz w:val="12"/>
              </w:rPr>
              <w:tab/>
              <w:t xml:space="preserve">1.1%C' </w:t>
            </w:r>
            <w:r>
              <w:rPr>
                <w:sz w:val="12"/>
              </w:rPr>
              <w:tab/>
              <w:t>past tense</w:t>
            </w:r>
          </w:p>
          <w:p w:rsidR="00615622" w:rsidRDefault="00B15229">
            <w:pPr>
              <w:spacing w:after="0"/>
              <w:ind w:left="427" w:right="425" w:firstLine="10"/>
              <w:jc w:val="both"/>
            </w:pPr>
            <w:r>
              <w:rPr>
                <w:sz w:val="12"/>
              </w:rPr>
              <w:t>Include personal comments and viewpoint order events with adverbs of time</w:t>
            </w:r>
          </w:p>
        </w:tc>
        <w:tc>
          <w:tcPr>
            <w:tcW w:w="2421" w:type="dxa"/>
            <w:tcBorders>
              <w:top w:val="single" w:sz="2" w:space="0" w:color="000000"/>
              <w:left w:val="single" w:sz="2" w:space="0" w:color="000000"/>
              <w:bottom w:val="single" w:sz="2" w:space="0" w:color="000000"/>
              <w:right w:val="single" w:sz="2" w:space="0" w:color="000000"/>
            </w:tcBorders>
            <w:vAlign w:val="center"/>
          </w:tcPr>
          <w:p w:rsidR="00615622" w:rsidRDefault="00B15229">
            <w:pPr>
              <w:spacing w:after="0" w:line="224" w:lineRule="auto"/>
              <w:ind w:left="424" w:right="130" w:firstLine="206"/>
              <w:jc w:val="both"/>
            </w:pPr>
            <w:r>
              <w:rPr>
                <w:sz w:val="12"/>
              </w:rPr>
              <w:t>a balance of descripti'.)rt and opinion use a Of adverbs e.g. first. next, after that. finally and prv?positi011S the morning, lunch use range of past forms Write in r: person or person</w:t>
            </w:r>
          </w:p>
          <w:p w:rsidR="00615622" w:rsidRDefault="00B15229">
            <w:pPr>
              <w:spacing w:after="4"/>
              <w:ind w:left="429"/>
            </w:pPr>
            <w:r>
              <w:rPr>
                <w:sz w:val="12"/>
              </w:rPr>
              <w:t>Write an introductcuy paragraph</w:t>
            </w:r>
          </w:p>
          <w:p w:rsidR="00615622" w:rsidRDefault="00B15229">
            <w:pPr>
              <w:spacing w:after="388"/>
              <w:ind w:left="429"/>
            </w:pPr>
            <w:r>
              <w:rPr>
                <w:sz w:val="12"/>
              </w:rPr>
              <w:t>Write further paragraphs in chtcmlogic</w:t>
            </w:r>
            <w:r>
              <w:rPr>
                <w:sz w:val="12"/>
              </w:rPr>
              <w:t>al</w:t>
            </w:r>
          </w:p>
          <w:p w:rsidR="00615622" w:rsidRDefault="00B15229">
            <w:pPr>
              <w:spacing w:after="0"/>
              <w:ind w:left="429" w:hanging="5"/>
            </w:pPr>
            <w:r>
              <w:rPr>
                <w:sz w:val="12"/>
              </w:rPr>
              <w:t>Engage the reader thrc-suç,h detailed description</w:t>
            </w:r>
          </w:p>
          <w:p w:rsidR="00615622" w:rsidRDefault="00B15229">
            <w:pPr>
              <w:spacing w:after="8" w:line="244" w:lineRule="auto"/>
              <w:ind w:left="429"/>
              <w:jc w:val="both"/>
            </w:pPr>
            <w:r>
              <w:rPr>
                <w:sz w:val="12"/>
              </w:rPr>
              <w:t>Ior.lude eyewitness acccnmts as quotr.s usillb' direct speech punctuation</w:t>
            </w:r>
          </w:p>
          <w:p w:rsidR="00615622" w:rsidRDefault="00B15229">
            <w:pPr>
              <w:spacing w:after="2" w:line="240" w:lineRule="auto"/>
              <w:ind w:left="424" w:firstLine="5"/>
              <w:jc w:val="both"/>
            </w:pPr>
            <w:r>
              <w:rPr>
                <w:sz w:val="12"/>
              </w:rPr>
              <w:t xml:space="preserve">t.lse fronted adverbials to intl or </w:t>
            </w:r>
            <w:r>
              <w:rPr>
                <w:rFonts w:ascii="Times New Roman" w:eastAsia="Times New Roman" w:hAnsi="Times New Roman" w:cs="Times New Roman"/>
                <w:sz w:val="12"/>
              </w:rPr>
              <w:t>connect paragraphs e.g. Later that day,</w:t>
            </w:r>
          </w:p>
          <w:p w:rsidR="00615622" w:rsidRDefault="00B15229">
            <w:pPr>
              <w:spacing w:after="17" w:line="250" w:lineRule="auto"/>
              <w:ind w:left="424" w:right="211" w:firstLine="5"/>
            </w:pPr>
            <w:r>
              <w:rPr>
                <w:sz w:val="12"/>
              </w:rPr>
              <w:t xml:space="preserve">Inside the castle use </w:t>
            </w:r>
            <w:r>
              <w:rPr>
                <w:sz w:val="12"/>
              </w:rPr>
              <w:tab/>
              <w:t xml:space="preserve">of </w:t>
            </w:r>
            <w:r>
              <w:rPr>
                <w:sz w:val="12"/>
              </w:rPr>
              <w:tab/>
              <w:t>tense fog ms Vv</w:t>
            </w:r>
            <w:r>
              <w:rPr>
                <w:sz w:val="12"/>
                <w:vertAlign w:val="superscript"/>
              </w:rPr>
              <w:t>i</w:t>
            </w:r>
            <w:r>
              <w:rPr>
                <w:sz w:val="12"/>
              </w:rPr>
              <w:t>ritt? in F</w:t>
            </w:r>
            <w:r>
              <w:rPr>
                <w:sz w:val="12"/>
              </w:rPr>
              <w:t xml:space="preserve"> person or 3</w:t>
            </w:r>
            <w:r>
              <w:rPr>
                <w:sz w:val="12"/>
                <w:vertAlign w:val="superscript"/>
              </w:rPr>
              <w:t xml:space="preserve">rd </w:t>
            </w:r>
            <w:r>
              <w:rPr>
                <w:sz w:val="12"/>
              </w:rPr>
              <w:t>pet</w:t>
            </w:r>
            <w:r>
              <w:rPr>
                <w:noProof/>
              </w:rPr>
              <w:drawing>
                <wp:inline distT="0" distB="0" distL="0" distR="0">
                  <wp:extent cx="24384" cy="39636"/>
                  <wp:effectExtent l="0" t="0" r="0" b="0"/>
                  <wp:docPr id="81359" name="Picture 81359"/>
                  <wp:cNvGraphicFramePr/>
                  <a:graphic xmlns:a="http://schemas.openxmlformats.org/drawingml/2006/main">
                    <a:graphicData uri="http://schemas.openxmlformats.org/drawingml/2006/picture">
                      <pic:pic xmlns:pic="http://schemas.openxmlformats.org/drawingml/2006/picture">
                        <pic:nvPicPr>
                          <pic:cNvPr id="81359" name="Picture 81359"/>
                          <pic:cNvPicPr/>
                        </pic:nvPicPr>
                        <pic:blipFill>
                          <a:blip r:embed="rId122"/>
                          <a:stretch>
                            <a:fillRect/>
                          </a:stretch>
                        </pic:blipFill>
                        <pic:spPr>
                          <a:xfrm>
                            <a:off x="0" y="0"/>
                            <a:ext cx="24384" cy="39636"/>
                          </a:xfrm>
                          <a:prstGeom prst="rect">
                            <a:avLst/>
                          </a:prstGeom>
                        </pic:spPr>
                      </pic:pic>
                    </a:graphicData>
                  </a:graphic>
                </wp:inline>
              </w:drawing>
            </w:r>
            <w:r>
              <w:rPr>
                <w:sz w:val="12"/>
              </w:rPr>
              <w:tab/>
            </w:r>
            <w:r>
              <w:rPr>
                <w:noProof/>
              </w:rPr>
              <w:drawing>
                <wp:inline distT="0" distB="0" distL="0" distR="0">
                  <wp:extent cx="33528" cy="36586"/>
                  <wp:effectExtent l="0" t="0" r="0" b="0"/>
                  <wp:docPr id="81361" name="Picture 81361"/>
                  <wp:cNvGraphicFramePr/>
                  <a:graphic xmlns:a="http://schemas.openxmlformats.org/drawingml/2006/main">
                    <a:graphicData uri="http://schemas.openxmlformats.org/drawingml/2006/picture">
                      <pic:pic xmlns:pic="http://schemas.openxmlformats.org/drawingml/2006/picture">
                        <pic:nvPicPr>
                          <pic:cNvPr id="81361" name="Picture 81361"/>
                          <pic:cNvPicPr/>
                        </pic:nvPicPr>
                        <pic:blipFill>
                          <a:blip r:embed="rId123"/>
                          <a:stretch>
                            <a:fillRect/>
                          </a:stretch>
                        </pic:blipFill>
                        <pic:spPr>
                          <a:xfrm>
                            <a:off x="0" y="0"/>
                            <a:ext cx="33528" cy="36586"/>
                          </a:xfrm>
                          <a:prstGeom prst="rect">
                            <a:avLst/>
                          </a:prstGeom>
                        </pic:spPr>
                      </pic:pic>
                    </a:graphicData>
                  </a:graphic>
                </wp:inline>
              </w:drawing>
            </w:r>
            <w:r>
              <w:rPr>
                <w:sz w:val="12"/>
              </w:rPr>
              <w:tab/>
            </w:r>
            <w:r>
              <w:rPr>
                <w:noProof/>
              </w:rPr>
              <w:drawing>
                <wp:inline distT="0" distB="0" distL="0" distR="0">
                  <wp:extent cx="33528" cy="39636"/>
                  <wp:effectExtent l="0" t="0" r="0" b="0"/>
                  <wp:docPr id="81360" name="Picture 81360"/>
                  <wp:cNvGraphicFramePr/>
                  <a:graphic xmlns:a="http://schemas.openxmlformats.org/drawingml/2006/main">
                    <a:graphicData uri="http://schemas.openxmlformats.org/drawingml/2006/picture">
                      <pic:pic xmlns:pic="http://schemas.openxmlformats.org/drawingml/2006/picture">
                        <pic:nvPicPr>
                          <pic:cNvPr id="81360" name="Picture 81360"/>
                          <pic:cNvPicPr/>
                        </pic:nvPicPr>
                        <pic:blipFill>
                          <a:blip r:embed="rId124"/>
                          <a:stretch>
                            <a:fillRect/>
                          </a:stretch>
                        </pic:blipFill>
                        <pic:spPr>
                          <a:xfrm>
                            <a:off x="0" y="0"/>
                            <a:ext cx="33528" cy="39636"/>
                          </a:xfrm>
                          <a:prstGeom prst="rect">
                            <a:avLst/>
                          </a:prstGeom>
                        </pic:spPr>
                      </pic:pic>
                    </a:graphicData>
                  </a:graphic>
                </wp:inline>
              </w:drawing>
            </w:r>
            <w:r>
              <w:rPr>
                <w:sz w:val="12"/>
              </w:rPr>
              <w:t>Write" an introductory paragroph including (he 5Ws — who, what.</w:t>
            </w:r>
            <w:r>
              <w:rPr>
                <w:noProof/>
              </w:rPr>
              <w:drawing>
                <wp:inline distT="0" distB="0" distL="0" distR="0">
                  <wp:extent cx="51816" cy="42685"/>
                  <wp:effectExtent l="0" t="0" r="0" b="0"/>
                  <wp:docPr id="81364" name="Picture 81364"/>
                  <wp:cNvGraphicFramePr/>
                  <a:graphic xmlns:a="http://schemas.openxmlformats.org/drawingml/2006/main">
                    <a:graphicData uri="http://schemas.openxmlformats.org/drawingml/2006/picture">
                      <pic:pic xmlns:pic="http://schemas.openxmlformats.org/drawingml/2006/picture">
                        <pic:nvPicPr>
                          <pic:cNvPr id="81364" name="Picture 81364"/>
                          <pic:cNvPicPr/>
                        </pic:nvPicPr>
                        <pic:blipFill>
                          <a:blip r:embed="rId125"/>
                          <a:stretch>
                            <a:fillRect/>
                          </a:stretch>
                        </pic:blipFill>
                        <pic:spPr>
                          <a:xfrm>
                            <a:off x="0" y="0"/>
                            <a:ext cx="51816" cy="42685"/>
                          </a:xfrm>
                          <a:prstGeom prst="rect">
                            <a:avLst/>
                          </a:prstGeom>
                        </pic:spPr>
                      </pic:pic>
                    </a:graphicData>
                  </a:graphic>
                </wp:inline>
              </w:drawing>
            </w:r>
            <w:r>
              <w:rPr>
                <w:sz w:val="12"/>
              </w:rPr>
              <w:tab/>
            </w:r>
            <w:r>
              <w:rPr>
                <w:noProof/>
              </w:rPr>
              <w:drawing>
                <wp:inline distT="0" distB="0" distL="0" distR="0">
                  <wp:extent cx="33528" cy="60978"/>
                  <wp:effectExtent l="0" t="0" r="0" b="0"/>
                  <wp:docPr id="81362" name="Picture 81362"/>
                  <wp:cNvGraphicFramePr/>
                  <a:graphic xmlns:a="http://schemas.openxmlformats.org/drawingml/2006/main">
                    <a:graphicData uri="http://schemas.openxmlformats.org/drawingml/2006/picture">
                      <pic:pic xmlns:pic="http://schemas.openxmlformats.org/drawingml/2006/picture">
                        <pic:nvPicPr>
                          <pic:cNvPr id="81362" name="Picture 81362"/>
                          <pic:cNvPicPr/>
                        </pic:nvPicPr>
                        <pic:blipFill>
                          <a:blip r:embed="rId126"/>
                          <a:stretch>
                            <a:fillRect/>
                          </a:stretch>
                        </pic:blipFill>
                        <pic:spPr>
                          <a:xfrm>
                            <a:off x="0" y="0"/>
                            <a:ext cx="33528" cy="60978"/>
                          </a:xfrm>
                          <a:prstGeom prst="rect">
                            <a:avLst/>
                          </a:prstGeom>
                        </pic:spPr>
                      </pic:pic>
                    </a:graphicData>
                  </a:graphic>
                </wp:inline>
              </w:drawing>
            </w:r>
            <w:r>
              <w:rPr>
                <w:sz w:val="12"/>
              </w:rPr>
              <w:tab/>
            </w:r>
            <w:r>
              <w:rPr>
                <w:noProof/>
              </w:rPr>
              <w:drawing>
                <wp:inline distT="0" distB="0" distL="0" distR="0">
                  <wp:extent cx="30480" cy="39636"/>
                  <wp:effectExtent l="0" t="0" r="0" b="0"/>
                  <wp:docPr id="81366" name="Picture 81366"/>
                  <wp:cNvGraphicFramePr/>
                  <a:graphic xmlns:a="http://schemas.openxmlformats.org/drawingml/2006/main">
                    <a:graphicData uri="http://schemas.openxmlformats.org/drawingml/2006/picture">
                      <pic:pic xmlns:pic="http://schemas.openxmlformats.org/drawingml/2006/picture">
                        <pic:nvPicPr>
                          <pic:cNvPr id="81366" name="Picture 81366"/>
                          <pic:cNvPicPr/>
                        </pic:nvPicPr>
                        <pic:blipFill>
                          <a:blip r:embed="rId127"/>
                          <a:stretch>
                            <a:fillRect/>
                          </a:stretch>
                        </pic:blipFill>
                        <pic:spPr>
                          <a:xfrm>
                            <a:off x="0" y="0"/>
                            <a:ext cx="30480" cy="39636"/>
                          </a:xfrm>
                          <a:prstGeom prst="rect">
                            <a:avLst/>
                          </a:prstGeom>
                        </pic:spPr>
                      </pic:pic>
                    </a:graphicData>
                  </a:graphic>
                </wp:inline>
              </w:drawing>
            </w:r>
            <w:r>
              <w:rPr>
                <w:sz w:val="12"/>
              </w:rPr>
              <w:tab/>
            </w:r>
            <w:r>
              <w:rPr>
                <w:noProof/>
              </w:rPr>
              <w:drawing>
                <wp:inline distT="0" distB="0" distL="0" distR="0">
                  <wp:extent cx="21336" cy="42685"/>
                  <wp:effectExtent l="0" t="0" r="0" b="0"/>
                  <wp:docPr id="81363" name="Picture 81363"/>
                  <wp:cNvGraphicFramePr/>
                  <a:graphic xmlns:a="http://schemas.openxmlformats.org/drawingml/2006/main">
                    <a:graphicData uri="http://schemas.openxmlformats.org/drawingml/2006/picture">
                      <pic:pic xmlns:pic="http://schemas.openxmlformats.org/drawingml/2006/picture">
                        <pic:nvPicPr>
                          <pic:cNvPr id="81363" name="Picture 81363"/>
                          <pic:cNvPicPr/>
                        </pic:nvPicPr>
                        <pic:blipFill>
                          <a:blip r:embed="rId128"/>
                          <a:stretch>
                            <a:fillRect/>
                          </a:stretch>
                        </pic:blipFill>
                        <pic:spPr>
                          <a:xfrm>
                            <a:off x="0" y="0"/>
                            <a:ext cx="21336" cy="42685"/>
                          </a:xfrm>
                          <a:prstGeom prst="rect">
                            <a:avLst/>
                          </a:prstGeom>
                        </pic:spPr>
                      </pic:pic>
                    </a:graphicData>
                  </a:graphic>
                </wp:inline>
              </w:drawing>
            </w:r>
            <w:r>
              <w:rPr>
                <w:sz w:val="12"/>
              </w:rPr>
              <w:tab/>
            </w:r>
            <w:r>
              <w:rPr>
                <w:noProof/>
              </w:rPr>
              <w:drawing>
                <wp:inline distT="0" distB="0" distL="0" distR="0">
                  <wp:extent cx="33528" cy="42685"/>
                  <wp:effectExtent l="0" t="0" r="0" b="0"/>
                  <wp:docPr id="81365" name="Picture 81365"/>
                  <wp:cNvGraphicFramePr/>
                  <a:graphic xmlns:a="http://schemas.openxmlformats.org/drawingml/2006/main">
                    <a:graphicData uri="http://schemas.openxmlformats.org/drawingml/2006/picture">
                      <pic:pic xmlns:pic="http://schemas.openxmlformats.org/drawingml/2006/picture">
                        <pic:nvPicPr>
                          <pic:cNvPr id="81365" name="Picture 81365"/>
                          <pic:cNvPicPr/>
                        </pic:nvPicPr>
                        <pic:blipFill>
                          <a:blip r:embed="rId129"/>
                          <a:stretch>
                            <a:fillRect/>
                          </a:stretch>
                        </pic:blipFill>
                        <pic:spPr>
                          <a:xfrm>
                            <a:off x="0" y="0"/>
                            <a:ext cx="33528" cy="42685"/>
                          </a:xfrm>
                          <a:prstGeom prst="rect">
                            <a:avLst/>
                          </a:prstGeom>
                        </pic:spPr>
                      </pic:pic>
                    </a:graphicData>
                  </a:graphic>
                </wp:inline>
              </w:drawing>
            </w:r>
            <w:r>
              <w:rPr>
                <w:sz w:val="12"/>
              </w:rPr>
              <w:tab/>
            </w:r>
            <w:r>
              <w:rPr>
                <w:noProof/>
              </w:rPr>
              <w:drawing>
                <wp:inline distT="0" distB="0" distL="0" distR="0">
                  <wp:extent cx="12192" cy="21342"/>
                  <wp:effectExtent l="0" t="0" r="0" b="0"/>
                  <wp:docPr id="81367" name="Picture 81367"/>
                  <wp:cNvGraphicFramePr/>
                  <a:graphic xmlns:a="http://schemas.openxmlformats.org/drawingml/2006/main">
                    <a:graphicData uri="http://schemas.openxmlformats.org/drawingml/2006/picture">
                      <pic:pic xmlns:pic="http://schemas.openxmlformats.org/drawingml/2006/picture">
                        <pic:nvPicPr>
                          <pic:cNvPr id="81367" name="Picture 81367"/>
                          <pic:cNvPicPr/>
                        </pic:nvPicPr>
                        <pic:blipFill>
                          <a:blip r:embed="rId130"/>
                          <a:stretch>
                            <a:fillRect/>
                          </a:stretch>
                        </pic:blipFill>
                        <pic:spPr>
                          <a:xfrm>
                            <a:off x="0" y="0"/>
                            <a:ext cx="12192" cy="21342"/>
                          </a:xfrm>
                          <a:prstGeom prst="rect">
                            <a:avLst/>
                          </a:prstGeom>
                        </pic:spPr>
                      </pic:pic>
                    </a:graphicData>
                  </a:graphic>
                </wp:inline>
              </w:drawing>
            </w:r>
            <w:r>
              <w:rPr>
                <w:sz w:val="12"/>
              </w:rPr>
              <w:t>when, why and how</w:t>
            </w:r>
          </w:p>
          <w:p w:rsidR="00615622" w:rsidRDefault="00B15229">
            <w:pPr>
              <w:spacing w:after="0"/>
              <w:ind w:left="424" w:firstLine="5"/>
              <w:jc w:val="both"/>
            </w:pPr>
            <w:r>
              <w:rPr>
                <w:sz w:val="12"/>
              </w:rPr>
              <w:t>1.1se paragraphs to extend and sequence extended recounts</w:t>
            </w:r>
          </w:p>
        </w:tc>
        <w:tc>
          <w:tcPr>
            <w:tcW w:w="2422" w:type="dxa"/>
            <w:tcBorders>
              <w:top w:val="single" w:sz="2" w:space="0" w:color="000000"/>
              <w:left w:val="single" w:sz="2" w:space="0" w:color="000000"/>
              <w:bottom w:val="single" w:sz="2" w:space="0" w:color="000000"/>
              <w:right w:val="single" w:sz="2" w:space="0" w:color="000000"/>
            </w:tcBorders>
          </w:tcPr>
          <w:p w:rsidR="00615622" w:rsidRDefault="00B15229">
            <w:pPr>
              <w:spacing w:after="22" w:line="228" w:lineRule="auto"/>
              <w:ind w:left="62" w:right="1789"/>
            </w:pPr>
            <w:r>
              <w:rPr>
                <w:sz w:val="12"/>
              </w:rPr>
              <w:t xml:space="preserve">Recount </w:t>
            </w:r>
            <w:r>
              <w:rPr>
                <w:rFonts w:ascii="Times New Roman" w:eastAsia="Times New Roman" w:hAnsi="Times New Roman" w:cs="Times New Roman"/>
                <w:sz w:val="12"/>
              </w:rPr>
              <w:t>Yea, 5:</w:t>
            </w:r>
          </w:p>
          <w:p w:rsidR="00615622" w:rsidRDefault="00B15229">
            <w:pPr>
              <w:numPr>
                <w:ilvl w:val="0"/>
                <w:numId w:val="12"/>
              </w:numPr>
              <w:spacing w:after="14" w:line="251" w:lineRule="auto"/>
              <w:ind w:right="195" w:hanging="182"/>
              <w:jc w:val="both"/>
            </w:pPr>
            <w:r>
              <w:rPr>
                <w:sz w:val="12"/>
              </w:rPr>
              <w:t>Eneage through use of description, feelihfi£, and opinions</w:t>
            </w:r>
          </w:p>
          <w:p w:rsidR="00615622" w:rsidRDefault="00B15229">
            <w:pPr>
              <w:numPr>
                <w:ilvl w:val="0"/>
                <w:numId w:val="12"/>
              </w:numPr>
              <w:spacing w:after="15" w:line="265" w:lineRule="auto"/>
              <w:ind w:right="195" w:hanging="182"/>
              <w:jc w:val="both"/>
            </w:pPr>
            <w:r>
              <w:rPr>
                <w:sz w:val="12"/>
              </w:rPr>
              <w:t xml:space="preserve">Create cohesion through </w:t>
            </w:r>
            <w:r>
              <w:rPr>
                <w:sz w:val="12"/>
              </w:rPr>
              <w:tab/>
              <w:t>of adverbs and</w:t>
            </w:r>
          </w:p>
          <w:p w:rsidR="00615622" w:rsidRDefault="00B15229">
            <w:pPr>
              <w:spacing w:after="65" w:line="252" w:lineRule="auto"/>
              <w:ind w:left="432" w:hanging="5"/>
            </w:pPr>
            <w:r>
              <w:rPr>
                <w:rFonts w:ascii="Times New Roman" w:eastAsia="Times New Roman" w:hAnsi="Times New Roman" w:cs="Times New Roman"/>
                <w:sz w:val="12"/>
              </w:rPr>
              <w:t xml:space="preserve">Write in consistent </w:t>
            </w:r>
            <w:r>
              <w:rPr>
                <w:rFonts w:ascii="Times New Roman" w:eastAsia="Times New Roman" w:hAnsi="Times New Roman" w:cs="Times New Roman"/>
                <w:sz w:val="12"/>
              </w:rPr>
              <w:tab/>
              <w:t xml:space="preserve">A </w:t>
            </w:r>
            <w:r>
              <w:rPr>
                <w:rFonts w:ascii="Times New Roman" w:eastAsia="Times New Roman" w:hAnsi="Times New Roman" w:cs="Times New Roman"/>
                <w:sz w:val="12"/>
              </w:rPr>
              <w:tab/>
              <w:t xml:space="preserve">of </w:t>
            </w:r>
            <w:r>
              <w:rPr>
                <w:sz w:val="12"/>
              </w:rPr>
              <w:t>verb forms</w:t>
            </w:r>
          </w:p>
          <w:p w:rsidR="00615622" w:rsidRDefault="00B15229">
            <w:pPr>
              <w:numPr>
                <w:ilvl w:val="0"/>
                <w:numId w:val="12"/>
              </w:numPr>
              <w:spacing w:after="169" w:line="247" w:lineRule="auto"/>
              <w:ind w:right="195" w:hanging="182"/>
              <w:jc w:val="both"/>
            </w:pPr>
            <w:r>
              <w:rPr>
                <w:sz w:val="12"/>
              </w:rPr>
              <w:t>the 5W:, —who, what, when, why and how• alid with a clear %llmmttry</w:t>
            </w:r>
          </w:p>
          <w:p w:rsidR="00615622" w:rsidRDefault="00B15229">
            <w:pPr>
              <w:spacing w:after="16" w:line="249" w:lineRule="auto"/>
              <w:ind w:left="432" w:hanging="5"/>
            </w:pPr>
            <w:r>
              <w:rPr>
                <w:rFonts w:ascii="Times New Roman" w:eastAsia="Times New Roman" w:hAnsi="Times New Roman" w:cs="Times New Roman"/>
                <w:sz w:val="12"/>
              </w:rPr>
              <w:t xml:space="preserve">S€•lect the appropriate style to </w:t>
            </w:r>
            <w:r>
              <w:rPr>
                <w:rFonts w:ascii="Times New Roman" w:eastAsia="Times New Roman" w:hAnsi="Times New Roman" w:cs="Times New Roman"/>
                <w:sz w:val="12"/>
              </w:rPr>
              <w:tab/>
              <w:t xml:space="preserve">the </w:t>
            </w:r>
            <w:r>
              <w:rPr>
                <w:sz w:val="12"/>
              </w:rPr>
              <w:t>audience</w:t>
            </w:r>
          </w:p>
          <w:p w:rsidR="00615622" w:rsidRDefault="00B15229">
            <w:pPr>
              <w:tabs>
                <w:tab w:val="center" w:pos="857"/>
                <w:tab w:val="center" w:pos="1774"/>
              </w:tabs>
              <w:spacing w:after="0"/>
            </w:pPr>
            <w:r>
              <w:rPr>
                <w:sz w:val="12"/>
              </w:rPr>
              <w:tab/>
              <w:t xml:space="preserve">(lil and </w:t>
            </w:r>
            <w:r>
              <w:rPr>
                <w:sz w:val="12"/>
              </w:rPr>
              <w:tab/>
              <w:t>speech to</w:t>
            </w:r>
          </w:p>
          <w:p w:rsidR="00615622" w:rsidRDefault="00B15229">
            <w:pPr>
              <w:spacing w:after="7"/>
              <w:ind w:right="219"/>
              <w:jc w:val="center"/>
            </w:pPr>
            <w:r>
              <w:rPr>
                <w:sz w:val="12"/>
              </w:rPr>
              <w:t>Of viewpoints</w:t>
            </w:r>
          </w:p>
          <w:p w:rsidR="00615622" w:rsidRDefault="00B15229">
            <w:pPr>
              <w:spacing w:after="0"/>
              <w:ind w:left="432"/>
            </w:pPr>
            <w:r>
              <w:rPr>
                <w:sz w:val="12"/>
              </w:rPr>
              <w:t>LISQ a wide range of</w:t>
            </w:r>
            <w:r>
              <w:rPr>
                <w:noProof/>
              </w:rPr>
              <w:drawing>
                <wp:inline distT="0" distB="0" distL="0" distR="0">
                  <wp:extent cx="606552" cy="67076"/>
                  <wp:effectExtent l="0" t="0" r="0" b="0"/>
                  <wp:docPr id="81745" name="Picture 81745"/>
                  <wp:cNvGraphicFramePr/>
                  <a:graphic xmlns:a="http://schemas.openxmlformats.org/drawingml/2006/main">
                    <a:graphicData uri="http://schemas.openxmlformats.org/drawingml/2006/picture">
                      <pic:pic xmlns:pic="http://schemas.openxmlformats.org/drawingml/2006/picture">
                        <pic:nvPicPr>
                          <pic:cNvPr id="81745" name="Picture 81745"/>
                          <pic:cNvPicPr/>
                        </pic:nvPicPr>
                        <pic:blipFill>
                          <a:blip r:embed="rId131"/>
                          <a:stretch>
                            <a:fillRect/>
                          </a:stretch>
                        </pic:blipFill>
                        <pic:spPr>
                          <a:xfrm>
                            <a:off x="0" y="0"/>
                            <a:ext cx="606552" cy="67076"/>
                          </a:xfrm>
                          <a:prstGeom prst="rect">
                            <a:avLst/>
                          </a:prstGeom>
                        </pic:spPr>
                      </pic:pic>
                    </a:graphicData>
                  </a:graphic>
                </wp:inline>
              </w:drawing>
            </w:r>
          </w:p>
          <w:p w:rsidR="00615622" w:rsidRDefault="00B15229">
            <w:pPr>
              <w:spacing w:after="0" w:line="246" w:lineRule="auto"/>
              <w:ind w:left="427" w:right="349"/>
            </w:pPr>
            <w:r>
              <w:rPr>
                <w:noProof/>
              </w:rPr>
              <w:drawing>
                <wp:inline distT="0" distB="0" distL="0" distR="0">
                  <wp:extent cx="384048" cy="67074"/>
                  <wp:effectExtent l="0" t="0" r="0" b="0"/>
                  <wp:docPr id="81746" name="Picture 81746"/>
                  <wp:cNvGraphicFramePr/>
                  <a:graphic xmlns:a="http://schemas.openxmlformats.org/drawingml/2006/main">
                    <a:graphicData uri="http://schemas.openxmlformats.org/drawingml/2006/picture">
                      <pic:pic xmlns:pic="http://schemas.openxmlformats.org/drawingml/2006/picture">
                        <pic:nvPicPr>
                          <pic:cNvPr id="81746" name="Picture 81746"/>
                          <pic:cNvPicPr/>
                        </pic:nvPicPr>
                        <pic:blipFill>
                          <a:blip r:embed="rId132"/>
                          <a:stretch>
                            <a:fillRect/>
                          </a:stretch>
                        </pic:blipFill>
                        <pic:spPr>
                          <a:xfrm>
                            <a:off x="0" y="0"/>
                            <a:ext cx="384048" cy="67074"/>
                          </a:xfrm>
                          <a:prstGeom prst="rect">
                            <a:avLst/>
                          </a:prstGeom>
                        </pic:spPr>
                      </pic:pic>
                    </a:graphicData>
                  </a:graphic>
                </wp:inline>
              </w:drawing>
            </w:r>
            <w:r>
              <w:rPr>
                <w:sz w:val="12"/>
              </w:rPr>
              <w:t xml:space="preserve"> :.ynonvms, adverbials, punctoation verb t'•nses </w:t>
            </w:r>
            <w:r>
              <w:rPr>
                <w:sz w:val="12"/>
              </w:rPr>
              <w:tab/>
              <w:t>anil</w:t>
            </w:r>
          </w:p>
          <w:p w:rsidR="00615622" w:rsidRDefault="00B15229">
            <w:pPr>
              <w:spacing w:after="0"/>
              <w:ind w:left="62"/>
            </w:pPr>
            <w:r>
              <w:rPr>
                <w:sz w:val="12"/>
              </w:rPr>
              <w:t>BlogrnphY Autobiography</w:t>
            </w:r>
          </w:p>
          <w:p w:rsidR="00615622" w:rsidRDefault="00B15229">
            <w:pPr>
              <w:spacing w:after="29"/>
              <w:ind w:left="283"/>
            </w:pPr>
            <w:r>
              <w:rPr>
                <w:sz w:val="10"/>
              </w:rPr>
              <w:t>int-•lucle;</w:t>
            </w:r>
          </w:p>
          <w:p w:rsidR="00615622" w:rsidRDefault="00B15229">
            <w:pPr>
              <w:numPr>
                <w:ilvl w:val="0"/>
                <w:numId w:val="12"/>
              </w:numPr>
              <w:spacing w:after="0" w:line="275" w:lineRule="auto"/>
              <w:ind w:right="195" w:hanging="182"/>
              <w:jc w:val="both"/>
            </w:pPr>
            <w:r>
              <w:rPr>
                <w:sz w:val="12"/>
              </w:rPr>
              <w:t xml:space="preserve">use </w:t>
            </w:r>
            <w:r>
              <w:rPr>
                <w:sz w:val="12"/>
              </w:rPr>
              <w:tab/>
              <w:t xml:space="preserve">life </w:t>
            </w:r>
            <w:r>
              <w:rPr>
                <w:sz w:val="12"/>
              </w:rPr>
              <w:tab/>
              <w:t>mcllidirs?, dates place</w:t>
            </w:r>
          </w:p>
          <w:p w:rsidR="00615622" w:rsidRDefault="00B15229">
            <w:pPr>
              <w:numPr>
                <w:ilvl w:val="0"/>
                <w:numId w:val="12"/>
              </w:numPr>
              <w:spacing w:after="0"/>
              <w:ind w:right="195" w:hanging="182"/>
              <w:jc w:val="both"/>
            </w:pPr>
            <w:r>
              <w:rPr>
                <w:sz w:val="12"/>
              </w:rPr>
              <w:t>thematic spëclfic the subject formal Ian</w:t>
            </w:r>
          </w:p>
        </w:tc>
      </w:tr>
    </w:tbl>
    <w:p w:rsidR="00615622" w:rsidRDefault="00B15229">
      <w:pPr>
        <w:spacing w:after="516" w:line="268" w:lineRule="auto"/>
        <w:ind w:left="14" w:right="82" w:hanging="10"/>
        <w:jc w:val="both"/>
      </w:pPr>
      <w:r>
        <w:t xml:space="preserve">Within each year group, a range of genre are covered to ensure the breadth required by the National Curriculum is achieved. These are both non-fiction and fiction with the Feature keys of the latter broken down into areas such as myths, fables, historical </w:t>
      </w:r>
      <w:r>
        <w:t xml:space="preserve">and fantasy. Not all genres are covered in </w:t>
      </w:r>
      <w:r>
        <w:lastRenderedPageBreak/>
        <w:t>every year group but writing outcomes have been carefully chosen to suit each specific year group; some outcomes are hybrid texts.</w:t>
      </w:r>
    </w:p>
    <w:p w:rsidR="00615622" w:rsidRDefault="00B15229">
      <w:pPr>
        <w:spacing w:after="0"/>
        <w:ind w:left="43"/>
      </w:pPr>
      <w:r>
        <w:rPr>
          <w:noProof/>
        </w:rPr>
        <w:drawing>
          <wp:inline distT="0" distB="0" distL="0" distR="0">
            <wp:extent cx="1807464" cy="18294"/>
            <wp:effectExtent l="0" t="0" r="0" b="0"/>
            <wp:docPr id="174940" name="Picture 174940"/>
            <wp:cNvGraphicFramePr/>
            <a:graphic xmlns:a="http://schemas.openxmlformats.org/drawingml/2006/main">
              <a:graphicData uri="http://schemas.openxmlformats.org/drawingml/2006/picture">
                <pic:pic xmlns:pic="http://schemas.openxmlformats.org/drawingml/2006/picture">
                  <pic:nvPicPr>
                    <pic:cNvPr id="174940" name="Picture 174940"/>
                    <pic:cNvPicPr/>
                  </pic:nvPicPr>
                  <pic:blipFill>
                    <a:blip r:embed="rId133"/>
                    <a:stretch>
                      <a:fillRect/>
                    </a:stretch>
                  </pic:blipFill>
                  <pic:spPr>
                    <a:xfrm>
                      <a:off x="0" y="0"/>
                      <a:ext cx="1807464" cy="18294"/>
                    </a:xfrm>
                    <a:prstGeom prst="rect">
                      <a:avLst/>
                    </a:prstGeom>
                  </pic:spPr>
                </pic:pic>
              </a:graphicData>
            </a:graphic>
          </wp:inline>
        </w:drawing>
      </w:r>
    </w:p>
    <w:tbl>
      <w:tblPr>
        <w:tblStyle w:val="TableGrid"/>
        <w:tblW w:w="4344" w:type="dxa"/>
        <w:tblInd w:w="134" w:type="dxa"/>
        <w:tblCellMar>
          <w:top w:w="0" w:type="dxa"/>
          <w:left w:w="131" w:type="dxa"/>
          <w:bottom w:w="0" w:type="dxa"/>
          <w:right w:w="5" w:type="dxa"/>
        </w:tblCellMar>
        <w:tblLook w:val="04A0" w:firstRow="1" w:lastRow="0" w:firstColumn="1" w:lastColumn="0" w:noHBand="0" w:noVBand="1"/>
      </w:tblPr>
      <w:tblGrid>
        <w:gridCol w:w="142"/>
        <w:gridCol w:w="769"/>
        <w:gridCol w:w="498"/>
        <w:gridCol w:w="2935"/>
      </w:tblGrid>
      <w:tr w:rsidR="00615622">
        <w:trPr>
          <w:trHeight w:val="247"/>
        </w:trPr>
        <w:tc>
          <w:tcPr>
            <w:tcW w:w="41" w:type="dxa"/>
            <w:tcBorders>
              <w:top w:val="nil"/>
              <w:left w:val="nil"/>
              <w:bottom w:val="single" w:sz="2" w:space="0" w:color="000000"/>
              <w:right w:val="nil"/>
            </w:tcBorders>
          </w:tcPr>
          <w:p w:rsidR="00615622" w:rsidRDefault="00615622"/>
        </w:tc>
        <w:tc>
          <w:tcPr>
            <w:tcW w:w="794" w:type="dxa"/>
            <w:tcBorders>
              <w:top w:val="nil"/>
              <w:left w:val="nil"/>
              <w:bottom w:val="single" w:sz="2" w:space="0" w:color="000000"/>
              <w:right w:val="nil"/>
            </w:tcBorders>
          </w:tcPr>
          <w:p w:rsidR="00615622" w:rsidRDefault="00615622"/>
        </w:tc>
        <w:tc>
          <w:tcPr>
            <w:tcW w:w="512" w:type="dxa"/>
            <w:tcBorders>
              <w:top w:val="nil"/>
              <w:left w:val="nil"/>
              <w:bottom w:val="single" w:sz="2" w:space="0" w:color="000000"/>
              <w:right w:val="single" w:sz="2" w:space="0" w:color="000000"/>
            </w:tcBorders>
          </w:tcPr>
          <w:p w:rsidR="00615622" w:rsidRDefault="00615622"/>
        </w:tc>
        <w:tc>
          <w:tcPr>
            <w:tcW w:w="2997" w:type="dxa"/>
            <w:tcBorders>
              <w:top w:val="nil"/>
              <w:left w:val="single" w:sz="2" w:space="0" w:color="000000"/>
              <w:bottom w:val="single" w:sz="2" w:space="0" w:color="000000"/>
              <w:right w:val="nil"/>
            </w:tcBorders>
          </w:tcPr>
          <w:p w:rsidR="00615622" w:rsidRDefault="00B15229">
            <w:pPr>
              <w:spacing w:after="0"/>
            </w:pPr>
            <w:r>
              <w:rPr>
                <w:sz w:val="28"/>
              </w:rPr>
              <w:t>N-. •</w:t>
            </w:r>
            <w:r>
              <w:rPr>
                <w:sz w:val="28"/>
                <w:u w:val="single" w:color="000000"/>
              </w:rPr>
              <w:t>ional C</w:t>
            </w:r>
            <w:r>
              <w:rPr>
                <w:sz w:val="28"/>
              </w:rPr>
              <w:t>urricul</w:t>
            </w:r>
            <w:r>
              <w:rPr>
                <w:sz w:val="28"/>
                <w:u w:val="single" w:color="000000"/>
              </w:rPr>
              <w:t>um Skills</w:t>
            </w:r>
          </w:p>
        </w:tc>
      </w:tr>
    </w:tbl>
    <w:p w:rsidR="00615622" w:rsidRDefault="00B15229">
      <w:pPr>
        <w:tabs>
          <w:tab w:val="center" w:pos="6775"/>
        </w:tabs>
        <w:spacing w:after="25" w:line="249" w:lineRule="auto"/>
      </w:pPr>
      <w:r>
        <w:rPr>
          <w:noProof/>
        </w:rPr>
        <mc:AlternateContent>
          <mc:Choice Requires="wpg">
            <w:drawing>
              <wp:anchor distT="0" distB="0" distL="114300" distR="114300" simplePos="0" relativeHeight="251676672" behindDoc="0" locked="0" layoutInCell="1" allowOverlap="1">
                <wp:simplePos x="0" y="0"/>
                <wp:positionH relativeFrom="column">
                  <wp:posOffset>88392</wp:posOffset>
                </wp:positionH>
                <wp:positionV relativeFrom="paragraph">
                  <wp:posOffset>8359</wp:posOffset>
                </wp:positionV>
                <wp:extent cx="5699760" cy="3298877"/>
                <wp:effectExtent l="0" t="0" r="0" b="0"/>
                <wp:wrapSquare wrapText="bothSides"/>
                <wp:docPr id="168038" name="Group 168038"/>
                <wp:cNvGraphicFramePr/>
                <a:graphic xmlns:a="http://schemas.openxmlformats.org/drawingml/2006/main">
                  <a:graphicData uri="http://schemas.microsoft.com/office/word/2010/wordprocessingGroup">
                    <wpg:wgp>
                      <wpg:cNvGrpSpPr/>
                      <wpg:grpSpPr>
                        <a:xfrm>
                          <a:off x="0" y="0"/>
                          <a:ext cx="5699760" cy="3298877"/>
                          <a:chOff x="0" y="0"/>
                          <a:chExt cx="5699760" cy="3298877"/>
                        </a:xfrm>
                      </wpg:grpSpPr>
                      <pic:pic xmlns:pic="http://schemas.openxmlformats.org/drawingml/2006/picture">
                        <pic:nvPicPr>
                          <pic:cNvPr id="174942" name="Picture 174942"/>
                          <pic:cNvPicPr/>
                        </pic:nvPicPr>
                        <pic:blipFill>
                          <a:blip r:embed="rId134"/>
                          <a:stretch>
                            <a:fillRect/>
                          </a:stretch>
                        </pic:blipFill>
                        <pic:spPr>
                          <a:xfrm>
                            <a:off x="18288" y="204274"/>
                            <a:ext cx="5681472" cy="3094603"/>
                          </a:xfrm>
                          <a:prstGeom prst="rect">
                            <a:avLst/>
                          </a:prstGeom>
                        </pic:spPr>
                      </pic:pic>
                      <wps:wsp>
                        <wps:cNvPr id="82992" name="Rectangle 82992"/>
                        <wps:cNvSpPr/>
                        <wps:spPr>
                          <a:xfrm>
                            <a:off x="85344" y="3049"/>
                            <a:ext cx="125669" cy="186530"/>
                          </a:xfrm>
                          <a:prstGeom prst="rect">
                            <a:avLst/>
                          </a:prstGeom>
                          <a:ln>
                            <a:noFill/>
                          </a:ln>
                        </wps:spPr>
                        <wps:txbx>
                          <w:txbxContent>
                            <w:p w:rsidR="00615622" w:rsidRDefault="00B15229">
                              <w:r>
                                <w:rPr>
                                  <w:sz w:val="20"/>
                                </w:rPr>
                                <w:t xml:space="preserve">lt </w:t>
                              </w:r>
                            </w:p>
                          </w:txbxContent>
                        </wps:txbx>
                        <wps:bodyPr horzOverflow="overflow" vert="horz" lIns="0" tIns="0" rIns="0" bIns="0" rtlCol="0">
                          <a:noAutofit/>
                        </wps:bodyPr>
                      </wps:wsp>
                      <wps:wsp>
                        <wps:cNvPr id="82978" name="Rectangle 82978"/>
                        <wps:cNvSpPr/>
                        <wps:spPr>
                          <a:xfrm>
                            <a:off x="179832" y="1524"/>
                            <a:ext cx="818876" cy="196667"/>
                          </a:xfrm>
                          <a:prstGeom prst="rect">
                            <a:avLst/>
                          </a:prstGeom>
                          <a:ln>
                            <a:noFill/>
                          </a:ln>
                        </wps:spPr>
                        <wps:txbx>
                          <w:txbxContent>
                            <w:p w:rsidR="00615622" w:rsidRDefault="00B15229">
                              <w:r>
                                <w:t xml:space="preserve">objectives </w:t>
                              </w:r>
                            </w:p>
                          </w:txbxContent>
                        </wps:txbx>
                        <wps:bodyPr horzOverflow="overflow" vert="horz" lIns="0" tIns="0" rIns="0" bIns="0" rtlCol="0">
                          <a:noAutofit/>
                        </wps:bodyPr>
                      </wps:wsp>
                      <wps:wsp>
                        <wps:cNvPr id="82979" name="Rectangle 82979"/>
                        <wps:cNvSpPr/>
                        <wps:spPr>
                          <a:xfrm>
                            <a:off x="795528" y="3049"/>
                            <a:ext cx="271607" cy="198696"/>
                          </a:xfrm>
                          <a:prstGeom prst="rect">
                            <a:avLst/>
                          </a:prstGeom>
                          <a:ln>
                            <a:noFill/>
                          </a:ln>
                        </wps:spPr>
                        <wps:txbx>
                          <w:txbxContent>
                            <w:p w:rsidR="00615622" w:rsidRDefault="00B15229">
                              <w:r>
                                <w:rPr>
                                  <w:sz w:val="24"/>
                                </w:rPr>
                                <w:t xml:space="preserve">for </w:t>
                              </w:r>
                            </w:p>
                          </w:txbxContent>
                        </wps:txbx>
                        <wps:bodyPr horzOverflow="overflow" vert="horz" lIns="0" tIns="0" rIns="0" bIns="0" rtlCol="0">
                          <a:noAutofit/>
                        </wps:bodyPr>
                      </wps:wsp>
                      <wps:wsp>
                        <wps:cNvPr id="82980" name="Rectangle 82980"/>
                        <wps:cNvSpPr/>
                        <wps:spPr>
                          <a:xfrm>
                            <a:off x="999744" y="3049"/>
                            <a:ext cx="397276" cy="198696"/>
                          </a:xfrm>
                          <a:prstGeom prst="rect">
                            <a:avLst/>
                          </a:prstGeom>
                          <a:ln>
                            <a:noFill/>
                          </a:ln>
                        </wps:spPr>
                        <wps:txbx>
                          <w:txbxContent>
                            <w:p w:rsidR="00615622" w:rsidRDefault="00B15229">
                              <w:r>
                                <w:rPr>
                                  <w:sz w:val="24"/>
                                </w:rPr>
                                <w:t xml:space="preserve">each </w:t>
                              </w:r>
                            </w:p>
                          </w:txbxContent>
                        </wps:txbx>
                        <wps:bodyPr horzOverflow="overflow" vert="horz" lIns="0" tIns="0" rIns="0" bIns="0" rtlCol="0">
                          <a:noAutofit/>
                        </wps:bodyPr>
                      </wps:wsp>
                      <wps:wsp>
                        <wps:cNvPr id="82981" name="Rectangle 82981"/>
                        <wps:cNvSpPr/>
                        <wps:spPr>
                          <a:xfrm>
                            <a:off x="1298448" y="4573"/>
                            <a:ext cx="372954" cy="196667"/>
                          </a:xfrm>
                          <a:prstGeom prst="rect">
                            <a:avLst/>
                          </a:prstGeom>
                          <a:ln>
                            <a:noFill/>
                          </a:ln>
                        </wps:spPr>
                        <wps:txbx>
                          <w:txbxContent>
                            <w:p w:rsidR="00615622" w:rsidRDefault="00B15229">
                              <w:r>
                                <w:t xml:space="preserve">year </w:t>
                              </w:r>
                            </w:p>
                          </w:txbxContent>
                        </wps:txbx>
                        <wps:bodyPr horzOverflow="overflow" vert="horz" lIns="0" tIns="0" rIns="0" bIns="0" rtlCol="0">
                          <a:noAutofit/>
                        </wps:bodyPr>
                      </wps:wsp>
                      <wps:wsp>
                        <wps:cNvPr id="82982" name="Rectangle 82982"/>
                        <wps:cNvSpPr/>
                        <wps:spPr>
                          <a:xfrm>
                            <a:off x="1578864" y="4573"/>
                            <a:ext cx="490515" cy="196667"/>
                          </a:xfrm>
                          <a:prstGeom prst="rect">
                            <a:avLst/>
                          </a:prstGeom>
                          <a:ln>
                            <a:noFill/>
                          </a:ln>
                        </wps:spPr>
                        <wps:txbx>
                          <w:txbxContent>
                            <w:p w:rsidR="00615622" w:rsidRDefault="00B15229">
                              <w:r>
                                <w:t xml:space="preserve">group </w:t>
                              </w:r>
                            </w:p>
                          </w:txbxContent>
                        </wps:txbx>
                        <wps:bodyPr horzOverflow="overflow" vert="horz" lIns="0" tIns="0" rIns="0" bIns="0" rtlCol="0">
                          <a:noAutofit/>
                        </wps:bodyPr>
                      </wps:wsp>
                      <wps:wsp>
                        <wps:cNvPr id="82983" name="Rectangle 82983"/>
                        <wps:cNvSpPr/>
                        <wps:spPr>
                          <a:xfrm>
                            <a:off x="1947672" y="4573"/>
                            <a:ext cx="486461" cy="196667"/>
                          </a:xfrm>
                          <a:prstGeom prst="rect">
                            <a:avLst/>
                          </a:prstGeom>
                          <a:ln>
                            <a:noFill/>
                          </a:ln>
                        </wps:spPr>
                        <wps:txbx>
                          <w:txbxContent>
                            <w:p w:rsidR="00615622" w:rsidRDefault="00B15229">
                              <w:r>
                                <w:t xml:space="preserve">linked </w:t>
                              </w:r>
                            </w:p>
                          </w:txbxContent>
                        </wps:txbx>
                        <wps:bodyPr horzOverflow="overflow" vert="horz" lIns="0" tIns="0" rIns="0" bIns="0" rtlCol="0">
                          <a:noAutofit/>
                        </wps:bodyPr>
                      </wps:wsp>
                      <wps:wsp>
                        <wps:cNvPr id="82984" name="Rectangle 82984"/>
                        <wps:cNvSpPr/>
                        <wps:spPr>
                          <a:xfrm>
                            <a:off x="2313432" y="1524"/>
                            <a:ext cx="206746" cy="196667"/>
                          </a:xfrm>
                          <a:prstGeom prst="rect">
                            <a:avLst/>
                          </a:prstGeom>
                          <a:ln>
                            <a:noFill/>
                          </a:ln>
                        </wps:spPr>
                        <wps:txbx>
                          <w:txbxContent>
                            <w:p w:rsidR="00615622" w:rsidRDefault="00B15229">
                              <w:r>
                                <w:t xml:space="preserve">to </w:t>
                              </w:r>
                            </w:p>
                          </w:txbxContent>
                        </wps:txbx>
                        <wps:bodyPr horzOverflow="overflow" vert="horz" lIns="0" tIns="0" rIns="0" bIns="0" rtlCol="0">
                          <a:noAutofit/>
                        </wps:bodyPr>
                      </wps:wsp>
                      <wps:wsp>
                        <wps:cNvPr id="82985" name="Rectangle 82985"/>
                        <wps:cNvSpPr/>
                        <wps:spPr>
                          <a:xfrm>
                            <a:off x="2468880" y="0"/>
                            <a:ext cx="587807" cy="198694"/>
                          </a:xfrm>
                          <a:prstGeom prst="rect">
                            <a:avLst/>
                          </a:prstGeom>
                          <a:ln>
                            <a:noFill/>
                          </a:ln>
                        </wps:spPr>
                        <wps:txbx>
                          <w:txbxContent>
                            <w:p w:rsidR="00615622" w:rsidRDefault="00B15229">
                              <w:r>
                                <w:t xml:space="preserve">spoken </w:t>
                              </w:r>
                            </w:p>
                          </w:txbxContent>
                        </wps:txbx>
                        <wps:bodyPr horzOverflow="overflow" vert="horz" lIns="0" tIns="0" rIns="0" bIns="0" rtlCol="0">
                          <a:noAutofit/>
                        </wps:bodyPr>
                      </wps:wsp>
                      <wps:wsp>
                        <wps:cNvPr id="82993" name="Rectangle 82993"/>
                        <wps:cNvSpPr/>
                        <wps:spPr>
                          <a:xfrm>
                            <a:off x="0" y="175310"/>
                            <a:ext cx="997245" cy="196667"/>
                          </a:xfrm>
                          <a:prstGeom prst="rect">
                            <a:avLst/>
                          </a:prstGeom>
                          <a:ln>
                            <a:noFill/>
                          </a:ln>
                        </wps:spPr>
                        <wps:txbx>
                          <w:txbxContent>
                            <w:p w:rsidR="00615622" w:rsidRDefault="00B15229">
                              <w:r>
                                <w:t xml:space="preserve">composition </w:t>
                              </w:r>
                            </w:p>
                          </w:txbxContent>
                        </wps:txbx>
                        <wps:bodyPr horzOverflow="overflow" vert="horz" lIns="0" tIns="0" rIns="0" bIns="0" rtlCol="0">
                          <a:noAutofit/>
                        </wps:bodyPr>
                      </wps:wsp>
                      <wps:wsp>
                        <wps:cNvPr id="82994" name="Rectangle 82994"/>
                        <wps:cNvSpPr/>
                        <wps:spPr>
                          <a:xfrm>
                            <a:off x="749808" y="173786"/>
                            <a:ext cx="299984" cy="198696"/>
                          </a:xfrm>
                          <a:prstGeom prst="rect">
                            <a:avLst/>
                          </a:prstGeom>
                          <a:ln>
                            <a:noFill/>
                          </a:ln>
                        </wps:spPr>
                        <wps:txbx>
                          <w:txbxContent>
                            <w:p w:rsidR="00615622" w:rsidRDefault="00B15229">
                              <w:r>
                                <w:rPr>
                                  <w:sz w:val="24"/>
                                </w:rPr>
                                <w:t xml:space="preserve">are </w:t>
                              </w:r>
                            </w:p>
                          </w:txbxContent>
                        </wps:txbx>
                        <wps:bodyPr horzOverflow="overflow" vert="horz" lIns="0" tIns="0" rIns="0" bIns="0" rtlCol="0">
                          <a:noAutofit/>
                        </wps:bodyPr>
                      </wps:wsp>
                      <wps:wsp>
                        <wps:cNvPr id="82995" name="Rectangle 82995"/>
                        <wps:cNvSpPr/>
                        <wps:spPr>
                          <a:xfrm>
                            <a:off x="975360" y="175310"/>
                            <a:ext cx="660776" cy="196667"/>
                          </a:xfrm>
                          <a:prstGeom prst="rect">
                            <a:avLst/>
                          </a:prstGeom>
                          <a:ln>
                            <a:noFill/>
                          </a:ln>
                        </wps:spPr>
                        <wps:txbx>
                          <w:txbxContent>
                            <w:p w:rsidR="00615622" w:rsidRDefault="00B15229">
                              <w:r>
                                <w:t xml:space="preserve">planned </w:t>
                              </w:r>
                            </w:p>
                          </w:txbxContent>
                        </wps:txbx>
                        <wps:bodyPr horzOverflow="overflow" vert="horz" lIns="0" tIns="0" rIns="0" bIns="0" rtlCol="0">
                          <a:noAutofit/>
                        </wps:bodyPr>
                      </wps:wsp>
                      <wps:wsp>
                        <wps:cNvPr id="82996" name="Rectangle 82996"/>
                        <wps:cNvSpPr/>
                        <wps:spPr>
                          <a:xfrm>
                            <a:off x="1472184" y="175310"/>
                            <a:ext cx="506730" cy="196667"/>
                          </a:xfrm>
                          <a:prstGeom prst="rect">
                            <a:avLst/>
                          </a:prstGeom>
                          <a:ln>
                            <a:noFill/>
                          </a:ln>
                        </wps:spPr>
                        <wps:txbx>
                          <w:txbxContent>
                            <w:p w:rsidR="00615622" w:rsidRDefault="00B15229">
                              <w:r>
                                <w:t xml:space="preserve">across </w:t>
                              </w:r>
                            </w:p>
                          </w:txbxContent>
                        </wps:txbx>
                        <wps:bodyPr horzOverflow="overflow" vert="horz" lIns="0" tIns="0" rIns="0" bIns="0" rtlCol="0">
                          <a:noAutofit/>
                        </wps:bodyPr>
                      </wps:wsp>
                      <wps:wsp>
                        <wps:cNvPr id="82997" name="Rectangle 82997"/>
                        <wps:cNvSpPr/>
                        <wps:spPr>
                          <a:xfrm>
                            <a:off x="1853184" y="173786"/>
                            <a:ext cx="316221" cy="198695"/>
                          </a:xfrm>
                          <a:prstGeom prst="rect">
                            <a:avLst/>
                          </a:prstGeom>
                          <a:ln>
                            <a:noFill/>
                          </a:ln>
                        </wps:spPr>
                        <wps:txbx>
                          <w:txbxContent>
                            <w:p w:rsidR="00615622" w:rsidRDefault="00B15229">
                              <w:r>
                                <w:t xml:space="preserve">the </w:t>
                              </w:r>
                            </w:p>
                          </w:txbxContent>
                        </wps:txbx>
                        <wps:bodyPr horzOverflow="overflow" vert="horz" lIns="0" tIns="0" rIns="0" bIns="0" rtlCol="0">
                          <a:noAutofit/>
                        </wps:bodyPr>
                      </wps:wsp>
                      <wps:wsp>
                        <wps:cNvPr id="83009" name="Rectangle 83009"/>
                        <wps:cNvSpPr/>
                        <wps:spPr>
                          <a:xfrm>
                            <a:off x="3048" y="344522"/>
                            <a:ext cx="668884" cy="198695"/>
                          </a:xfrm>
                          <a:prstGeom prst="rect">
                            <a:avLst/>
                          </a:prstGeom>
                          <a:ln>
                            <a:noFill/>
                          </a:ln>
                        </wps:spPr>
                        <wps:txbx>
                          <w:txbxContent>
                            <w:p w:rsidR="00615622" w:rsidRDefault="00B15229">
                              <w:r>
                                <w:t xml:space="preserve">detaž\ed </w:t>
                              </w:r>
                            </w:p>
                          </w:txbxContent>
                        </wps:txbx>
                        <wps:bodyPr horzOverflow="overflow" vert="horz" lIns="0" tIns="0" rIns="0" bIns="0" rtlCol="0">
                          <a:noAutofit/>
                        </wps:bodyPr>
                      </wps:wsp>
                    </wpg:wgp>
                  </a:graphicData>
                </a:graphic>
              </wp:anchor>
            </w:drawing>
          </mc:Choice>
          <mc:Fallback xmlns:a="http://schemas.openxmlformats.org/drawingml/2006/main">
            <w:pict>
              <v:group id="Group 168038" style="width:448.8pt;height:259.754pt;position:absolute;mso-position-horizontal-relative:text;mso-position-horizontal:absolute;margin-left:6.96001pt;mso-position-vertical-relative:text;margin-top:0.65815pt;" coordsize="56997,32988">
                <v:shape id="Picture 174942" style="position:absolute;width:56814;height:30946;left:182;top:2042;" filled="f">
                  <v:imagedata r:id="rId140"/>
                </v:shape>
                <v:rect id="Rectangle 82992" style="position:absolute;width:1256;height:1865;left:853;top:30;" filled="f" stroked="f">
                  <v:textbox inset="0,0,0,0">
                    <w:txbxContent>
                      <w:p>
                        <w:pPr>
                          <w:spacing w:before="0" w:after="160" w:line="259" w:lineRule="auto"/>
                        </w:pPr>
                        <w:r>
                          <w:rPr>
                            <w:sz w:val="20"/>
                          </w:rPr>
                          <w:t xml:space="preserve">lt </w:t>
                        </w:r>
                      </w:p>
                    </w:txbxContent>
                  </v:textbox>
                </v:rect>
                <v:rect id="Rectangle 82978" style="position:absolute;width:8188;height:1966;left:1798;top:15;" filled="f" stroked="f">
                  <v:textbox inset="0,0,0,0">
                    <w:txbxContent>
                      <w:p>
                        <w:pPr>
                          <w:spacing w:before="0" w:after="160" w:line="259" w:lineRule="auto"/>
                        </w:pPr>
                        <w:r>
                          <w:rPr/>
                          <w:t xml:space="preserve">objectives </w:t>
                        </w:r>
                      </w:p>
                    </w:txbxContent>
                  </v:textbox>
                </v:rect>
                <v:rect id="Rectangle 82979" style="position:absolute;width:2716;height:1986;left:7955;top:30;" filled="f" stroked="f">
                  <v:textbox inset="0,0,0,0">
                    <w:txbxContent>
                      <w:p>
                        <w:pPr>
                          <w:spacing w:before="0" w:after="160" w:line="259" w:lineRule="auto"/>
                        </w:pPr>
                        <w:r>
                          <w:rPr>
                            <w:sz w:val="24"/>
                          </w:rPr>
                          <w:t xml:space="preserve">for </w:t>
                        </w:r>
                      </w:p>
                    </w:txbxContent>
                  </v:textbox>
                </v:rect>
                <v:rect id="Rectangle 82980" style="position:absolute;width:3972;height:1986;left:9997;top:30;" filled="f" stroked="f">
                  <v:textbox inset="0,0,0,0">
                    <w:txbxContent>
                      <w:p>
                        <w:pPr>
                          <w:spacing w:before="0" w:after="160" w:line="259" w:lineRule="auto"/>
                        </w:pPr>
                        <w:r>
                          <w:rPr>
                            <w:sz w:val="24"/>
                          </w:rPr>
                          <w:t xml:space="preserve">each </w:t>
                        </w:r>
                      </w:p>
                    </w:txbxContent>
                  </v:textbox>
                </v:rect>
                <v:rect id="Rectangle 82981" style="position:absolute;width:3729;height:1966;left:12984;top:45;" filled="f" stroked="f">
                  <v:textbox inset="0,0,0,0">
                    <w:txbxContent>
                      <w:p>
                        <w:pPr>
                          <w:spacing w:before="0" w:after="160" w:line="259" w:lineRule="auto"/>
                        </w:pPr>
                        <w:r>
                          <w:rPr/>
                          <w:t xml:space="preserve">year </w:t>
                        </w:r>
                      </w:p>
                    </w:txbxContent>
                  </v:textbox>
                </v:rect>
                <v:rect id="Rectangle 82982" style="position:absolute;width:4905;height:1966;left:15788;top:45;" filled="f" stroked="f">
                  <v:textbox inset="0,0,0,0">
                    <w:txbxContent>
                      <w:p>
                        <w:pPr>
                          <w:spacing w:before="0" w:after="160" w:line="259" w:lineRule="auto"/>
                        </w:pPr>
                        <w:r>
                          <w:rPr/>
                          <w:t xml:space="preserve">group </w:t>
                        </w:r>
                      </w:p>
                    </w:txbxContent>
                  </v:textbox>
                </v:rect>
                <v:rect id="Rectangle 82983" style="position:absolute;width:4864;height:1966;left:19476;top:45;" filled="f" stroked="f">
                  <v:textbox inset="0,0,0,0">
                    <w:txbxContent>
                      <w:p>
                        <w:pPr>
                          <w:spacing w:before="0" w:after="160" w:line="259" w:lineRule="auto"/>
                        </w:pPr>
                        <w:r>
                          <w:rPr/>
                          <w:t xml:space="preserve">linked </w:t>
                        </w:r>
                      </w:p>
                    </w:txbxContent>
                  </v:textbox>
                </v:rect>
                <v:rect id="Rectangle 82984" style="position:absolute;width:2067;height:1966;left:23134;top:15;" filled="f" stroked="f">
                  <v:textbox inset="0,0,0,0">
                    <w:txbxContent>
                      <w:p>
                        <w:pPr>
                          <w:spacing w:before="0" w:after="160" w:line="259" w:lineRule="auto"/>
                        </w:pPr>
                        <w:r>
                          <w:rPr/>
                          <w:t xml:space="preserve">to </w:t>
                        </w:r>
                      </w:p>
                    </w:txbxContent>
                  </v:textbox>
                </v:rect>
                <v:rect id="Rectangle 82985" style="position:absolute;width:5878;height:1986;left:24688;top:0;" filled="f" stroked="f">
                  <v:textbox inset="0,0,0,0">
                    <w:txbxContent>
                      <w:p>
                        <w:pPr>
                          <w:spacing w:before="0" w:after="160" w:line="259" w:lineRule="auto"/>
                        </w:pPr>
                        <w:r>
                          <w:rPr/>
                          <w:t xml:space="preserve">spoken </w:t>
                        </w:r>
                      </w:p>
                    </w:txbxContent>
                  </v:textbox>
                </v:rect>
                <v:rect id="Rectangle 82993" style="position:absolute;width:9972;height:1966;left:0;top:1753;" filled="f" stroked="f">
                  <v:textbox inset="0,0,0,0">
                    <w:txbxContent>
                      <w:p>
                        <w:pPr>
                          <w:spacing w:before="0" w:after="160" w:line="259" w:lineRule="auto"/>
                        </w:pPr>
                        <w:r>
                          <w:rPr/>
                          <w:t xml:space="preserve">composition </w:t>
                        </w:r>
                      </w:p>
                    </w:txbxContent>
                  </v:textbox>
                </v:rect>
                <v:rect id="Rectangle 82994" style="position:absolute;width:2999;height:1986;left:7498;top:1737;" filled="f" stroked="f">
                  <v:textbox inset="0,0,0,0">
                    <w:txbxContent>
                      <w:p>
                        <w:pPr>
                          <w:spacing w:before="0" w:after="160" w:line="259" w:lineRule="auto"/>
                        </w:pPr>
                        <w:r>
                          <w:rPr>
                            <w:sz w:val="24"/>
                          </w:rPr>
                          <w:t xml:space="preserve">are </w:t>
                        </w:r>
                      </w:p>
                    </w:txbxContent>
                  </v:textbox>
                </v:rect>
                <v:rect id="Rectangle 82995" style="position:absolute;width:6607;height:1966;left:9753;top:1753;" filled="f" stroked="f">
                  <v:textbox inset="0,0,0,0">
                    <w:txbxContent>
                      <w:p>
                        <w:pPr>
                          <w:spacing w:before="0" w:after="160" w:line="259" w:lineRule="auto"/>
                        </w:pPr>
                        <w:r>
                          <w:rPr/>
                          <w:t xml:space="preserve">planned </w:t>
                        </w:r>
                      </w:p>
                    </w:txbxContent>
                  </v:textbox>
                </v:rect>
                <v:rect id="Rectangle 82996" style="position:absolute;width:5067;height:1966;left:14721;top:1753;" filled="f" stroked="f">
                  <v:textbox inset="0,0,0,0">
                    <w:txbxContent>
                      <w:p>
                        <w:pPr>
                          <w:spacing w:before="0" w:after="160" w:line="259" w:lineRule="auto"/>
                        </w:pPr>
                        <w:r>
                          <w:rPr/>
                          <w:t xml:space="preserve">across </w:t>
                        </w:r>
                      </w:p>
                    </w:txbxContent>
                  </v:textbox>
                </v:rect>
                <v:rect id="Rectangle 82997" style="position:absolute;width:3162;height:1986;left:18531;top:1737;" filled="f" stroked="f">
                  <v:textbox inset="0,0,0,0">
                    <w:txbxContent>
                      <w:p>
                        <w:pPr>
                          <w:spacing w:before="0" w:after="160" w:line="259" w:lineRule="auto"/>
                        </w:pPr>
                        <w:r>
                          <w:rPr/>
                          <w:t xml:space="preserve">the </w:t>
                        </w:r>
                      </w:p>
                    </w:txbxContent>
                  </v:textbox>
                </v:rect>
                <v:rect id="Rectangle 83009" style="position:absolute;width:6688;height:1986;left:30;top:3445;" filled="f" stroked="f">
                  <v:textbox inset="0,0,0,0">
                    <w:txbxContent>
                      <w:p>
                        <w:pPr>
                          <w:spacing w:before="0" w:after="160" w:line="259" w:lineRule="auto"/>
                        </w:pPr>
                        <w:r>
                          <w:rPr/>
                          <w:t xml:space="preserve">detaž\ed </w:t>
                        </w:r>
                      </w:p>
                    </w:txbxContent>
                  </v:textbox>
                </v:rect>
                <w10:wrap type="square"/>
              </v:group>
            </w:pict>
          </mc:Fallback>
        </mc:AlternateContent>
      </w:r>
      <w:r>
        <w:rPr>
          <w:vertAlign w:val="superscript"/>
        </w:rPr>
        <w:t>A</w:t>
      </w:r>
      <w:r>
        <w:rPr>
          <w:vertAlign w:val="superscript"/>
        </w:rPr>
        <w:tab/>
      </w:r>
      <w:r>
        <w:t>language, reading comprehension, and writing</w:t>
      </w:r>
    </w:p>
    <w:p w:rsidR="00615622" w:rsidRDefault="00B15229">
      <w:pPr>
        <w:spacing w:after="5250"/>
        <w:ind w:right="125"/>
        <w:jc w:val="right"/>
      </w:pPr>
      <w:r>
        <w:t>These are included on page 2 of each unit and are</w:t>
      </w:r>
    </w:p>
    <w:tbl>
      <w:tblPr>
        <w:tblStyle w:val="TableGrid"/>
        <w:tblW w:w="6269" w:type="dxa"/>
        <w:tblInd w:w="134" w:type="dxa"/>
        <w:tblCellMar>
          <w:top w:w="13" w:type="dxa"/>
          <w:left w:w="105" w:type="dxa"/>
          <w:bottom w:w="0" w:type="dxa"/>
          <w:right w:w="5" w:type="dxa"/>
        </w:tblCellMar>
        <w:tblLook w:val="04A0" w:firstRow="1" w:lastRow="0" w:firstColumn="1" w:lastColumn="0" w:noHBand="0" w:noVBand="1"/>
      </w:tblPr>
      <w:tblGrid>
        <w:gridCol w:w="116"/>
        <w:gridCol w:w="312"/>
        <w:gridCol w:w="317"/>
        <w:gridCol w:w="233"/>
        <w:gridCol w:w="5291"/>
      </w:tblGrid>
      <w:tr w:rsidR="00615622">
        <w:trPr>
          <w:trHeight w:val="257"/>
        </w:trPr>
        <w:tc>
          <w:tcPr>
            <w:tcW w:w="108" w:type="dxa"/>
            <w:tcBorders>
              <w:top w:val="nil"/>
              <w:left w:val="nil"/>
              <w:bottom w:val="single" w:sz="2" w:space="0" w:color="000000"/>
              <w:right w:val="single" w:sz="2" w:space="0" w:color="000000"/>
            </w:tcBorders>
          </w:tcPr>
          <w:p w:rsidR="00615622" w:rsidRDefault="00615622"/>
        </w:tc>
        <w:tc>
          <w:tcPr>
            <w:tcW w:w="313" w:type="dxa"/>
            <w:tcBorders>
              <w:top w:val="nil"/>
              <w:left w:val="single" w:sz="2" w:space="0" w:color="000000"/>
              <w:bottom w:val="single" w:sz="2" w:space="0" w:color="000000"/>
              <w:right w:val="single" w:sz="2" w:space="0" w:color="000000"/>
            </w:tcBorders>
          </w:tcPr>
          <w:p w:rsidR="00615622" w:rsidRDefault="00615622"/>
        </w:tc>
        <w:tc>
          <w:tcPr>
            <w:tcW w:w="317" w:type="dxa"/>
            <w:tcBorders>
              <w:top w:val="nil"/>
              <w:left w:val="single" w:sz="2" w:space="0" w:color="000000"/>
              <w:bottom w:val="single" w:sz="2" w:space="0" w:color="000000"/>
              <w:right w:val="single" w:sz="2" w:space="0" w:color="000000"/>
            </w:tcBorders>
          </w:tcPr>
          <w:p w:rsidR="00615622" w:rsidRDefault="00615622"/>
        </w:tc>
        <w:tc>
          <w:tcPr>
            <w:tcW w:w="233" w:type="dxa"/>
            <w:tcBorders>
              <w:top w:val="nil"/>
              <w:left w:val="single" w:sz="2" w:space="0" w:color="000000"/>
              <w:bottom w:val="single" w:sz="2" w:space="0" w:color="000000"/>
              <w:right w:val="single" w:sz="2" w:space="0" w:color="000000"/>
            </w:tcBorders>
          </w:tcPr>
          <w:p w:rsidR="00615622" w:rsidRDefault="00615622"/>
        </w:tc>
        <w:tc>
          <w:tcPr>
            <w:tcW w:w="5299" w:type="dxa"/>
            <w:tcBorders>
              <w:top w:val="nil"/>
              <w:left w:val="single" w:sz="2" w:space="0" w:color="000000"/>
              <w:bottom w:val="single" w:sz="2" w:space="0" w:color="000000"/>
              <w:right w:val="nil"/>
            </w:tcBorders>
          </w:tcPr>
          <w:p w:rsidR="00615622" w:rsidRDefault="00B15229">
            <w:pPr>
              <w:spacing w:after="0"/>
              <w:jc w:val="both"/>
            </w:pPr>
            <w:r>
              <w:rPr>
                <w:sz w:val="28"/>
              </w:rPr>
              <w:t>C elemen •s not included in Pathwa s to Write</w:t>
            </w:r>
          </w:p>
        </w:tc>
      </w:tr>
    </w:tbl>
    <w:p w:rsidR="00615622" w:rsidRDefault="00B15229">
      <w:pPr>
        <w:spacing w:after="5558" w:line="268" w:lineRule="auto"/>
        <w:ind w:left="144" w:right="345" w:hanging="10"/>
        <w:jc w:val="both"/>
      </w:pPr>
      <w:r>
        <w:lastRenderedPageBreak/>
        <w:t>There are many opportunities for the application of phonics and spelling within the programme, However•4 schools witt need to have their own phonics, spelling and handwriting progtammes in place to ensure that att aspects of these are covered,</w:t>
      </w:r>
    </w:p>
    <w:p w:rsidR="00615622" w:rsidRDefault="00B15229">
      <w:pPr>
        <w:spacing w:after="0"/>
        <w:ind w:left="173"/>
      </w:pPr>
      <w:r>
        <w:rPr>
          <w:noProof/>
        </w:rPr>
        <w:drawing>
          <wp:inline distT="0" distB="0" distL="0" distR="0">
            <wp:extent cx="1734312" cy="15243"/>
            <wp:effectExtent l="0" t="0" r="0" b="0"/>
            <wp:docPr id="174943" name="Picture 174943"/>
            <wp:cNvGraphicFramePr/>
            <a:graphic xmlns:a="http://schemas.openxmlformats.org/drawingml/2006/main">
              <a:graphicData uri="http://schemas.openxmlformats.org/drawingml/2006/picture">
                <pic:pic xmlns:pic="http://schemas.openxmlformats.org/drawingml/2006/picture">
                  <pic:nvPicPr>
                    <pic:cNvPr id="174943" name="Picture 174943"/>
                    <pic:cNvPicPr/>
                  </pic:nvPicPr>
                  <pic:blipFill>
                    <a:blip r:embed="rId141"/>
                    <a:stretch>
                      <a:fillRect/>
                    </a:stretch>
                  </pic:blipFill>
                  <pic:spPr>
                    <a:xfrm>
                      <a:off x="0" y="0"/>
                      <a:ext cx="1734312" cy="15243"/>
                    </a:xfrm>
                    <a:prstGeom prst="rect">
                      <a:avLst/>
                    </a:prstGeom>
                  </pic:spPr>
                </pic:pic>
              </a:graphicData>
            </a:graphic>
          </wp:inline>
        </w:drawing>
      </w:r>
    </w:p>
    <w:p w:rsidR="00615622" w:rsidRDefault="00615622">
      <w:pPr>
        <w:sectPr w:rsidR="00615622">
          <w:footerReference w:type="even" r:id="rId142"/>
          <w:footerReference w:type="default" r:id="rId143"/>
          <w:footerReference w:type="first" r:id="rId144"/>
          <w:pgSz w:w="11904" w:h="16834"/>
          <w:pgMar w:top="1533" w:right="1430" w:bottom="1234" w:left="1387" w:header="720" w:footer="1186" w:gutter="0"/>
          <w:cols w:space="720"/>
          <w:titlePg/>
        </w:sectPr>
      </w:pPr>
    </w:p>
    <w:p w:rsidR="00615622" w:rsidRDefault="00B15229">
      <w:pPr>
        <w:pStyle w:val="Heading4"/>
        <w:spacing w:after="175"/>
        <w:ind w:left="48" w:firstLine="0"/>
      </w:pPr>
      <w:r>
        <w:rPr>
          <w:sz w:val="28"/>
        </w:rPr>
        <w:lastRenderedPageBreak/>
        <w:t>Working Wall Suggestions</w:t>
      </w:r>
    </w:p>
    <w:p w:rsidR="00615622" w:rsidRDefault="00B15229">
      <w:pPr>
        <w:spacing w:after="853" w:line="236" w:lineRule="auto"/>
        <w:ind w:left="33" w:right="177" w:hanging="5"/>
        <w:jc w:val="both"/>
      </w:pPr>
      <w:r>
        <w:t>At the start of each unit is a suggestion for creating a working wall. We recommend that the features of each genre are built up throughout the unit of work using the Feature keys for support and displayed on the working wall.</w:t>
      </w:r>
    </w:p>
    <w:p w:rsidR="00615622" w:rsidRDefault="00B15229">
      <w:pPr>
        <w:pStyle w:val="Heading4"/>
        <w:spacing w:after="183"/>
        <w:ind w:left="53" w:firstLine="0"/>
      </w:pPr>
      <w:r>
        <w:t>Developing Vocabulary</w:t>
      </w:r>
    </w:p>
    <w:p w:rsidR="00615622" w:rsidRDefault="00B15229">
      <w:pPr>
        <w:spacing w:after="21" w:line="236" w:lineRule="auto"/>
        <w:ind w:left="33" w:right="177" w:hanging="5"/>
        <w:jc w:val="both"/>
      </w:pPr>
      <w:r>
        <w:rPr>
          <w:noProof/>
        </w:rPr>
        <w:drawing>
          <wp:anchor distT="0" distB="0" distL="114300" distR="114300" simplePos="0" relativeHeight="251677696" behindDoc="0" locked="0" layoutInCell="1" allowOverlap="0">
            <wp:simplePos x="0" y="0"/>
            <wp:positionH relativeFrom="page">
              <wp:posOffset>886968</wp:posOffset>
            </wp:positionH>
            <wp:positionV relativeFrom="page">
              <wp:posOffset>9838701</wp:posOffset>
            </wp:positionV>
            <wp:extent cx="1466088" cy="12195"/>
            <wp:effectExtent l="0" t="0" r="0" b="0"/>
            <wp:wrapTopAndBottom/>
            <wp:docPr id="174945" name="Picture 174945"/>
            <wp:cNvGraphicFramePr/>
            <a:graphic xmlns:a="http://schemas.openxmlformats.org/drawingml/2006/main">
              <a:graphicData uri="http://schemas.openxmlformats.org/drawingml/2006/picture">
                <pic:pic xmlns:pic="http://schemas.openxmlformats.org/drawingml/2006/picture">
                  <pic:nvPicPr>
                    <pic:cNvPr id="174945" name="Picture 174945"/>
                    <pic:cNvPicPr/>
                  </pic:nvPicPr>
                  <pic:blipFill>
                    <a:blip r:embed="rId145"/>
                    <a:stretch>
                      <a:fillRect/>
                    </a:stretch>
                  </pic:blipFill>
                  <pic:spPr>
                    <a:xfrm>
                      <a:off x="0" y="0"/>
                      <a:ext cx="1466088" cy="12195"/>
                    </a:xfrm>
                    <a:prstGeom prst="rect">
                      <a:avLst/>
                    </a:prstGeom>
                  </pic:spPr>
                </pic:pic>
              </a:graphicData>
            </a:graphic>
          </wp:anchor>
        </w:drawing>
      </w:r>
      <w:r>
        <w:t>Alongs</w:t>
      </w:r>
      <w:r>
        <w:t>ide key writing skills, Pathways to Write also builds in extensive opportunities to develop and apply vocabulary. Vocabulary boxes are in every unit and give guidance on tiers of vocabulary and of the vocabulary that is developed within the unit. This incl</w:t>
      </w:r>
      <w:r>
        <w:t>udes opportunities for application of the word list words for years 3/4 and years 5/6 and common exception words for year 1 and year 2:</w:t>
      </w:r>
    </w:p>
    <w:tbl>
      <w:tblPr>
        <w:tblStyle w:val="TableGrid"/>
        <w:tblW w:w="6513" w:type="dxa"/>
        <w:tblInd w:w="1311" w:type="dxa"/>
        <w:tblCellMar>
          <w:top w:w="118" w:type="dxa"/>
          <w:left w:w="172" w:type="dxa"/>
          <w:bottom w:w="0" w:type="dxa"/>
          <w:right w:w="144" w:type="dxa"/>
        </w:tblCellMar>
        <w:tblLook w:val="04A0" w:firstRow="1" w:lastRow="0" w:firstColumn="1" w:lastColumn="0" w:noHBand="0" w:noVBand="1"/>
      </w:tblPr>
      <w:tblGrid>
        <w:gridCol w:w="6513"/>
      </w:tblGrid>
      <w:tr w:rsidR="00615622">
        <w:trPr>
          <w:trHeight w:val="6539"/>
        </w:trPr>
        <w:tc>
          <w:tcPr>
            <w:tcW w:w="6513" w:type="dxa"/>
            <w:tcBorders>
              <w:top w:val="single" w:sz="2" w:space="0" w:color="000000"/>
              <w:left w:val="single" w:sz="2" w:space="0" w:color="000000"/>
              <w:bottom w:val="single" w:sz="2" w:space="0" w:color="000000"/>
              <w:right w:val="single" w:sz="2" w:space="0" w:color="000000"/>
            </w:tcBorders>
          </w:tcPr>
          <w:p w:rsidR="00615622" w:rsidRDefault="00B15229">
            <w:pPr>
              <w:spacing w:after="239"/>
              <w:ind w:left="5"/>
            </w:pPr>
            <w:r>
              <w:rPr>
                <w:sz w:val="18"/>
                <w:u w:val="single" w:color="000000"/>
              </w:rPr>
              <w:t>Developing vocabular_y</w:t>
            </w:r>
          </w:p>
          <w:p w:rsidR="00615622" w:rsidRDefault="00B15229">
            <w:pPr>
              <w:spacing w:after="12" w:line="261" w:lineRule="auto"/>
              <w:ind w:firstLine="10"/>
              <w:jc w:val="both"/>
            </w:pPr>
            <w:r>
              <w:rPr>
                <w:sz w:val="20"/>
              </w:rPr>
              <w:t>Developing a rich and varied vocabulary is a key skill which supports all areas of learning. Voca</w:t>
            </w:r>
            <w:r>
              <w:rPr>
                <w:sz w:val="20"/>
              </w:rPr>
              <w:t>bulary falls into different categories:</w:t>
            </w:r>
          </w:p>
          <w:p w:rsidR="00615622" w:rsidRDefault="00B15229">
            <w:pPr>
              <w:spacing w:after="0"/>
              <w:ind w:left="557"/>
            </w:pPr>
            <w:r>
              <w:rPr>
                <w:sz w:val="20"/>
              </w:rPr>
              <w:t>Tier 1 — Day to day vocabulary usually spoken in the simplest form</w:t>
            </w:r>
          </w:p>
          <w:p w:rsidR="00615622" w:rsidRDefault="00B15229">
            <w:pPr>
              <w:spacing w:after="6"/>
              <w:ind w:left="566"/>
            </w:pPr>
            <w:r>
              <w:rPr>
                <w:sz w:val="20"/>
              </w:rPr>
              <w:t>e.g. bag, table, run, shop.</w:t>
            </w:r>
          </w:p>
          <w:p w:rsidR="00615622" w:rsidRDefault="00B15229">
            <w:pPr>
              <w:spacing w:after="30" w:line="246" w:lineRule="auto"/>
              <w:ind w:left="567" w:right="278" w:hanging="10"/>
              <w:jc w:val="both"/>
            </w:pPr>
            <w:r>
              <w:rPr>
                <w:sz w:val="20"/>
              </w:rPr>
              <w:t>Tier 2— These words can have the same meaning as Tier 1 words. However, they are not used as frequently e.g. satchel, desk, sprint, grocery store. They can also be words which have more than one meaning.</w:t>
            </w:r>
          </w:p>
          <w:p w:rsidR="00615622" w:rsidRDefault="00B15229">
            <w:pPr>
              <w:spacing w:after="187"/>
              <w:ind w:left="552"/>
            </w:pPr>
            <w:r>
              <w:rPr>
                <w:sz w:val="20"/>
              </w:rPr>
              <w:t>Tier 3 -- These words are more technical and subject</w:t>
            </w:r>
            <w:r>
              <w:rPr>
                <w:sz w:val="20"/>
              </w:rPr>
              <w:t xml:space="preserve"> specific.</w:t>
            </w:r>
          </w:p>
          <w:p w:rsidR="00615622" w:rsidRDefault="00B15229">
            <w:pPr>
              <w:spacing w:after="0"/>
              <w:ind w:left="130"/>
            </w:pPr>
            <w:r>
              <w:rPr>
                <w:sz w:val="20"/>
              </w:rPr>
              <w:t>Vocabulary to explore within this unit:</w:t>
            </w:r>
          </w:p>
          <w:tbl>
            <w:tblPr>
              <w:tblStyle w:val="TableGrid"/>
              <w:tblW w:w="5984" w:type="dxa"/>
              <w:tblInd w:w="69" w:type="dxa"/>
              <w:tblCellMar>
                <w:top w:w="0" w:type="dxa"/>
                <w:left w:w="0" w:type="dxa"/>
                <w:bottom w:w="0" w:type="dxa"/>
                <w:right w:w="29" w:type="dxa"/>
              </w:tblCellMar>
              <w:tblLook w:val="04A0" w:firstRow="1" w:lastRow="0" w:firstColumn="1" w:lastColumn="0" w:noHBand="0" w:noVBand="1"/>
            </w:tblPr>
            <w:tblGrid>
              <w:gridCol w:w="2989"/>
              <w:gridCol w:w="1838"/>
              <w:gridCol w:w="1157"/>
            </w:tblGrid>
            <w:tr w:rsidR="00615622">
              <w:trPr>
                <w:trHeight w:val="203"/>
              </w:trPr>
              <w:tc>
                <w:tcPr>
                  <w:tcW w:w="5984" w:type="dxa"/>
                  <w:gridSpan w:val="3"/>
                  <w:tcBorders>
                    <w:top w:val="single" w:sz="2" w:space="0" w:color="000000"/>
                    <w:left w:val="single" w:sz="2" w:space="0" w:color="000000"/>
                    <w:bottom w:val="nil"/>
                    <w:right w:val="single" w:sz="2" w:space="0" w:color="000000"/>
                  </w:tcBorders>
                </w:tcPr>
                <w:p w:rsidR="00615622" w:rsidRDefault="00B15229">
                  <w:pPr>
                    <w:spacing w:after="0"/>
                    <w:ind w:left="1073"/>
                  </w:pPr>
                  <w:r>
                    <w:rPr>
                      <w:sz w:val="18"/>
                    </w:rPr>
                    <w:t>NC Word List</w:t>
                  </w:r>
                </w:p>
              </w:tc>
            </w:tr>
            <w:tr w:rsidR="00615622">
              <w:trPr>
                <w:trHeight w:val="235"/>
              </w:trPr>
              <w:tc>
                <w:tcPr>
                  <w:tcW w:w="5984" w:type="dxa"/>
                  <w:gridSpan w:val="3"/>
                  <w:tcBorders>
                    <w:top w:val="nil"/>
                    <w:left w:val="single" w:sz="2" w:space="0" w:color="000000"/>
                    <w:bottom w:val="single" w:sz="2" w:space="0" w:color="000000"/>
                    <w:right w:val="single" w:sz="2" w:space="0" w:color="000000"/>
                  </w:tcBorders>
                </w:tcPr>
                <w:p w:rsidR="00615622" w:rsidRDefault="00B15229">
                  <w:pPr>
                    <w:spacing w:after="0"/>
                    <w:ind w:left="32"/>
                  </w:pPr>
                  <w:r>
                    <w:rPr>
                      <w:noProof/>
                    </w:rPr>
                    <w:drawing>
                      <wp:inline distT="0" distB="0" distL="0" distR="0">
                        <wp:extent cx="3761233" cy="259154"/>
                        <wp:effectExtent l="0" t="0" r="0" b="0"/>
                        <wp:docPr id="174947" name="Picture 174947"/>
                        <wp:cNvGraphicFramePr/>
                        <a:graphic xmlns:a="http://schemas.openxmlformats.org/drawingml/2006/main">
                          <a:graphicData uri="http://schemas.openxmlformats.org/drawingml/2006/picture">
                            <pic:pic xmlns:pic="http://schemas.openxmlformats.org/drawingml/2006/picture">
                              <pic:nvPicPr>
                                <pic:cNvPr id="174947" name="Picture 174947"/>
                                <pic:cNvPicPr/>
                              </pic:nvPicPr>
                              <pic:blipFill>
                                <a:blip r:embed="rId146"/>
                                <a:stretch>
                                  <a:fillRect/>
                                </a:stretch>
                              </pic:blipFill>
                              <pic:spPr>
                                <a:xfrm>
                                  <a:off x="0" y="0"/>
                                  <a:ext cx="3761233" cy="259154"/>
                                </a:xfrm>
                                <a:prstGeom prst="rect">
                                  <a:avLst/>
                                </a:prstGeom>
                              </pic:spPr>
                            </pic:pic>
                          </a:graphicData>
                        </a:graphic>
                      </wp:inline>
                    </w:drawing>
                  </w:r>
                </w:p>
              </w:tc>
            </w:tr>
            <w:tr w:rsidR="00615622">
              <w:trPr>
                <w:trHeight w:val="2381"/>
              </w:trPr>
              <w:tc>
                <w:tcPr>
                  <w:tcW w:w="2989"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421" w:right="365" w:firstLine="82"/>
                    <w:jc w:val="both"/>
                  </w:pPr>
                  <w:r>
                    <w:rPr>
                      <w:sz w:val="16"/>
                    </w:rPr>
                    <w:t>actually knowledge although question consider sentence earth</w:t>
                  </w:r>
                  <w:r>
                    <w:rPr>
                      <w:sz w:val="16"/>
                    </w:rPr>
                    <w:tab/>
                    <w:t>separate enough</w:t>
                  </w:r>
                  <w:r>
                    <w:rPr>
                      <w:sz w:val="16"/>
                    </w:rPr>
                    <w:tab/>
                    <w:t>special guide</w:t>
                  </w:r>
                  <w:r>
                    <w:rPr>
                      <w:sz w:val="16"/>
                    </w:rPr>
                    <w:tab/>
                    <w:t>therefore heart</w:t>
                  </w:r>
                  <w:r>
                    <w:rPr>
                      <w:sz w:val="16"/>
                    </w:rPr>
                    <w:tab/>
                    <w:t>various increase</w:t>
                  </w:r>
                  <w:r>
                    <w:rPr>
                      <w:sz w:val="16"/>
                    </w:rPr>
                    <w:tab/>
                    <w:t>weight important</w:t>
                  </w:r>
                </w:p>
              </w:tc>
              <w:tc>
                <w:tcPr>
                  <w:tcW w:w="1838" w:type="dxa"/>
                  <w:tcBorders>
                    <w:top w:val="single" w:sz="2" w:space="0" w:color="000000"/>
                    <w:left w:val="single" w:sz="2" w:space="0" w:color="000000"/>
                    <w:bottom w:val="single" w:sz="2" w:space="0" w:color="000000"/>
                    <w:right w:val="nil"/>
                  </w:tcBorders>
                  <w:vAlign w:val="center"/>
                </w:tcPr>
                <w:p w:rsidR="00615622" w:rsidRDefault="00B15229">
                  <w:pPr>
                    <w:spacing w:after="0"/>
                    <w:ind w:left="470" w:right="581" w:hanging="24"/>
                  </w:pPr>
                  <w:r>
                    <w:rPr>
                      <w:sz w:val="16"/>
                    </w:rPr>
                    <w:t>protected creature surface bristly gulp slithers nudges feast shallows stranded</w:t>
                  </w:r>
                </w:p>
              </w:tc>
              <w:tc>
                <w:tcPr>
                  <w:tcW w:w="1157" w:type="dxa"/>
                  <w:tcBorders>
                    <w:top w:val="single" w:sz="2" w:space="0" w:color="000000"/>
                    <w:left w:val="nil"/>
                    <w:bottom w:val="single" w:sz="2" w:space="0" w:color="000000"/>
                    <w:right w:val="single" w:sz="2" w:space="0" w:color="000000"/>
                  </w:tcBorders>
                  <w:vAlign w:val="center"/>
                </w:tcPr>
                <w:p w:rsidR="00615622" w:rsidRDefault="00B15229">
                  <w:pPr>
                    <w:spacing w:after="0" w:line="239" w:lineRule="auto"/>
                    <w:ind w:left="120" w:right="288" w:firstLine="10"/>
                  </w:pPr>
                  <w:r>
                    <w:rPr>
                      <w:sz w:val="16"/>
                    </w:rPr>
                    <w:t>mammal blowhole baleen krill shrimp shoal sieve blubber</w:t>
                  </w:r>
                </w:p>
                <w:p w:rsidR="00615622" w:rsidRDefault="00B15229">
                  <w:pPr>
                    <w:spacing w:after="0"/>
                    <w:ind w:right="110" w:firstLine="163"/>
                  </w:pPr>
                  <w:r>
                    <w:rPr>
                      <w:sz w:val="16"/>
                    </w:rPr>
                    <w:t>Equator dawn chorus</w:t>
                  </w:r>
                </w:p>
              </w:tc>
            </w:tr>
          </w:tbl>
          <w:p w:rsidR="00615622" w:rsidRDefault="00615622"/>
        </w:tc>
      </w:tr>
    </w:tbl>
    <w:p w:rsidR="00615622" w:rsidRDefault="00B15229">
      <w:pPr>
        <w:spacing w:after="21" w:line="236" w:lineRule="auto"/>
        <w:ind w:left="33" w:right="177" w:hanging="5"/>
        <w:jc w:val="both"/>
      </w:pPr>
      <w:r>
        <w:t>Pathways to Write aims to develop word depth with children by developing a planned approach to explaining words and meaningful, repeated exposure to them.</w:t>
      </w:r>
    </w:p>
    <w:p w:rsidR="00615622" w:rsidRDefault="00B15229">
      <w:pPr>
        <w:tabs>
          <w:tab w:val="center" w:pos="1039"/>
          <w:tab w:val="center" w:pos="2573"/>
        </w:tabs>
        <w:spacing w:after="177"/>
      </w:pPr>
      <w:r>
        <w:rPr>
          <w:sz w:val="28"/>
        </w:rPr>
        <w:tab/>
      </w:r>
      <w:r>
        <w:rPr>
          <w:sz w:val="28"/>
          <w:u w:val="single" w:color="000000"/>
        </w:rPr>
        <w:t>Pu</w:t>
      </w:r>
      <w:r>
        <w:rPr>
          <w:sz w:val="28"/>
          <w:u w:val="double" w:color="000000"/>
        </w:rPr>
        <w:t>pìts</w:t>
      </w:r>
      <w:r>
        <w:rPr>
          <w:noProof/>
        </w:rPr>
        <w:drawing>
          <wp:inline distT="0" distB="0" distL="0" distR="0">
            <wp:extent cx="691896" cy="173785"/>
            <wp:effectExtent l="0" t="0" r="0" b="0"/>
            <wp:docPr id="93420" name="Picture 93420"/>
            <wp:cNvGraphicFramePr/>
            <a:graphic xmlns:a="http://schemas.openxmlformats.org/drawingml/2006/main">
              <a:graphicData uri="http://schemas.openxmlformats.org/drawingml/2006/picture">
                <pic:pic xmlns:pic="http://schemas.openxmlformats.org/drawingml/2006/picture">
                  <pic:nvPicPr>
                    <pic:cNvPr id="93420" name="Picture 93420"/>
                    <pic:cNvPicPr/>
                  </pic:nvPicPr>
                  <pic:blipFill>
                    <a:blip r:embed="rId147"/>
                    <a:stretch>
                      <a:fillRect/>
                    </a:stretch>
                  </pic:blipFill>
                  <pic:spPr>
                    <a:xfrm>
                      <a:off x="0" y="0"/>
                      <a:ext cx="691896" cy="173785"/>
                    </a:xfrm>
                    <a:prstGeom prst="rect">
                      <a:avLst/>
                    </a:prstGeom>
                  </pic:spPr>
                </pic:pic>
              </a:graphicData>
            </a:graphic>
          </wp:inline>
        </w:drawing>
      </w:r>
      <w:r>
        <w:rPr>
          <w:sz w:val="28"/>
          <w:u w:val="single" w:color="000000"/>
        </w:rPr>
        <w:t xml:space="preserve"> </w:t>
      </w:r>
      <w:r>
        <w:rPr>
          <w:sz w:val="28"/>
          <w:u w:val="single" w:color="000000"/>
        </w:rPr>
        <w:tab/>
      </w:r>
      <w:r>
        <w:rPr>
          <w:sz w:val="28"/>
          <w:u w:val="double" w:color="000000"/>
        </w:rPr>
        <w:t>Below ARE.</w:t>
      </w:r>
    </w:p>
    <w:p w:rsidR="00615622" w:rsidRDefault="00B15229">
      <w:pPr>
        <w:spacing w:after="187" w:line="228" w:lineRule="auto"/>
        <w:ind w:left="158" w:hanging="5"/>
      </w:pPr>
      <w:r>
        <w:lastRenderedPageBreak/>
        <w:t xml:space="preserve">The document Progression in Mastery Skills is included with the programme to suppoft teachers in tracking skìt!s back for pupils working below age-related expectationst For example, if pupils in year 5 are not ready to be using relative clauses Of this is </w:t>
      </w:r>
      <w:r>
        <w:t xml:space="preserve">one of the mastery keys)ß tracking back through the document might take the focus back to year 1 if this is whefe the pupil is working at, The focus would then be </w:t>
      </w:r>
      <w:r>
        <w:tab/>
        <w:t>clauses using and instead of relative clauses,</w:t>
      </w:r>
    </w:p>
    <w:p w:rsidR="00615622" w:rsidRDefault="00B15229">
      <w:pPr>
        <w:spacing w:after="1108"/>
        <w:ind w:left="173" w:right="139" w:hanging="5"/>
        <w:jc w:val="both"/>
      </w:pPr>
      <w:r>
        <w:rPr>
          <w:noProof/>
        </w:rPr>
        <w:drawing>
          <wp:anchor distT="0" distB="0" distL="114300" distR="114300" simplePos="0" relativeHeight="251678720" behindDoc="0" locked="0" layoutInCell="1" allowOverlap="0">
            <wp:simplePos x="0" y="0"/>
            <wp:positionH relativeFrom="page">
              <wp:posOffset>972312</wp:posOffset>
            </wp:positionH>
            <wp:positionV relativeFrom="page">
              <wp:posOffset>9884435</wp:posOffset>
            </wp:positionV>
            <wp:extent cx="1667256" cy="15244"/>
            <wp:effectExtent l="0" t="0" r="0" b="0"/>
            <wp:wrapTopAndBottom/>
            <wp:docPr id="174950" name="Picture 174950"/>
            <wp:cNvGraphicFramePr/>
            <a:graphic xmlns:a="http://schemas.openxmlformats.org/drawingml/2006/main">
              <a:graphicData uri="http://schemas.openxmlformats.org/drawingml/2006/picture">
                <pic:pic xmlns:pic="http://schemas.openxmlformats.org/drawingml/2006/picture">
                  <pic:nvPicPr>
                    <pic:cNvPr id="174950" name="Picture 174950"/>
                    <pic:cNvPicPr/>
                  </pic:nvPicPr>
                  <pic:blipFill>
                    <a:blip r:embed="rId148"/>
                    <a:stretch>
                      <a:fillRect/>
                    </a:stretch>
                  </pic:blipFill>
                  <pic:spPr>
                    <a:xfrm>
                      <a:off x="0" y="0"/>
                      <a:ext cx="1667256" cy="15244"/>
                    </a:xfrm>
                    <a:prstGeom prst="rect">
                      <a:avLst/>
                    </a:prstGeom>
                  </pic:spPr>
                </pic:pic>
              </a:graphicData>
            </a:graphic>
          </wp:anchor>
        </w:drawing>
      </w:r>
      <w:r>
        <w:t>So</w:t>
      </w:r>
      <w:r>
        <w:rPr>
          <w:vertAlign w:val="superscript"/>
        </w:rPr>
        <w:t xml:space="preserve">m </w:t>
      </w:r>
      <w:r>
        <w:t>e schools have also chosen to extend the</w:t>
      </w:r>
      <w:r>
        <w:t xml:space="preserve"> Gateway section over a week to allow previously taught learning to be consolidated. where there has been a general, whole class need, This is one of the benefits of the flexibility of Pathways to Write and mav be the case when the programme has been first</w:t>
      </w:r>
      <w:r>
        <w:t xml:space="preserve"> introduced. within school where pupils may not fully mastered some of the previously taught skìtis from the progr•amžTL</w:t>
      </w:r>
    </w:p>
    <w:p w:rsidR="00615622" w:rsidRDefault="00B15229">
      <w:pPr>
        <w:spacing w:after="167"/>
        <w:ind w:left="168" w:right="4" w:hanging="5"/>
        <w:jc w:val="both"/>
      </w:pPr>
      <w:r>
        <w:t>The books at the core of the units have been carefully selected to engage and inspire, and to provide plentiful opportunities for fotlo</w:t>
      </w:r>
      <w:r>
        <w:t>wìng the interests Of pupitst Each unit considers the characteristics of effective learning and these are promoted throughout: The Plan, 00, Review model is also followed to encourage child-initiated learning and to respond to the interests of the child; a</w:t>
      </w:r>
      <w:r>
        <w:t>dditional suggestions for which. are included in each</w:t>
      </w:r>
      <w:r>
        <w:rPr>
          <w:noProof/>
        </w:rPr>
        <w:drawing>
          <wp:inline distT="0" distB="0" distL="0" distR="0">
            <wp:extent cx="243840" cy="106711"/>
            <wp:effectExtent l="0" t="0" r="0" b="0"/>
            <wp:docPr id="174952" name="Picture 174952"/>
            <wp:cNvGraphicFramePr/>
            <a:graphic xmlns:a="http://schemas.openxmlformats.org/drawingml/2006/main">
              <a:graphicData uri="http://schemas.openxmlformats.org/drawingml/2006/picture">
                <pic:pic xmlns:pic="http://schemas.openxmlformats.org/drawingml/2006/picture">
                  <pic:nvPicPr>
                    <pic:cNvPr id="174952" name="Picture 174952"/>
                    <pic:cNvPicPr/>
                  </pic:nvPicPr>
                  <pic:blipFill>
                    <a:blip r:embed="rId149"/>
                    <a:stretch>
                      <a:fillRect/>
                    </a:stretch>
                  </pic:blipFill>
                  <pic:spPr>
                    <a:xfrm>
                      <a:off x="0" y="0"/>
                      <a:ext cx="243840" cy="106711"/>
                    </a:xfrm>
                    <a:prstGeom prst="rect">
                      <a:avLst/>
                    </a:prstGeom>
                  </pic:spPr>
                </pic:pic>
              </a:graphicData>
            </a:graphic>
          </wp:inline>
        </w:drawing>
      </w:r>
    </w:p>
    <w:p w:rsidR="00615622" w:rsidRDefault="00B15229">
      <w:pPr>
        <w:spacing w:after="187" w:line="228" w:lineRule="auto"/>
        <w:ind w:left="158" w:hanging="5"/>
      </w:pPr>
      <w:r>
        <w:t>Although progression ts clearly planned across the six half-termly units, they do not need to be followed chronologicallsn We understand that teaming in early years is not linear and does not take ptac</w:t>
      </w:r>
      <w:r>
        <w:t>e in a. set 15 t"hour session¶ Therefore4 although the structure is the same as for the test of the schooly we would advise teachers to use professional judgement and adapt the units to support the needs of: each ctasst This might mean not doing all 15 ses</w:t>
      </w:r>
      <w:r>
        <w:t>sions or it might mean doing certain activities with a smatt group of children, It is about picking and choosing according to ehìtdeen's own interests and need¶</w:t>
      </w:r>
    </w:p>
    <w:p w:rsidR="00615622" w:rsidRDefault="00B15229">
      <w:pPr>
        <w:spacing w:after="187" w:line="228" w:lineRule="auto"/>
        <w:ind w:left="158" w:hanging="5"/>
      </w:pPr>
      <w:r>
        <w:t>Pathways to Write also has planning to support in Foundation 1 setting, This planning is writte</w:t>
      </w:r>
      <w:r>
        <w:t>n as mtxed=age planning and has separate objectives and activities for the stages of 30-50 months and 40=60 months, with further development and progression as the year goes on,</w:t>
      </w:r>
    </w:p>
    <w:p w:rsidR="00615622" w:rsidRDefault="00B15229">
      <w:pPr>
        <w:pStyle w:val="Heading4"/>
        <w:ind w:left="14"/>
      </w:pPr>
      <w:r>
        <w:t>Use of Novels</w:t>
      </w:r>
    </w:p>
    <w:p w:rsidR="00615622" w:rsidRDefault="00B15229">
      <w:pPr>
        <w:spacing w:after="558"/>
        <w:ind w:left="-5" w:right="509" w:hanging="5"/>
        <w:jc w:val="both"/>
      </w:pPr>
      <w:r>
        <w:rPr>
          <w:noProof/>
        </w:rPr>
        <w:drawing>
          <wp:anchor distT="0" distB="0" distL="114300" distR="114300" simplePos="0" relativeHeight="251679744" behindDoc="0" locked="0" layoutInCell="1" allowOverlap="0">
            <wp:simplePos x="0" y="0"/>
            <wp:positionH relativeFrom="page">
              <wp:posOffset>877824</wp:posOffset>
            </wp:positionH>
            <wp:positionV relativeFrom="page">
              <wp:posOffset>9850896</wp:posOffset>
            </wp:positionV>
            <wp:extent cx="1719072" cy="12196"/>
            <wp:effectExtent l="0" t="0" r="0" b="0"/>
            <wp:wrapTopAndBottom/>
            <wp:docPr id="174954" name="Picture 174954"/>
            <wp:cNvGraphicFramePr/>
            <a:graphic xmlns:a="http://schemas.openxmlformats.org/drawingml/2006/main">
              <a:graphicData uri="http://schemas.openxmlformats.org/drawingml/2006/picture">
                <pic:pic xmlns:pic="http://schemas.openxmlformats.org/drawingml/2006/picture">
                  <pic:nvPicPr>
                    <pic:cNvPr id="174954" name="Picture 174954"/>
                    <pic:cNvPicPr/>
                  </pic:nvPicPr>
                  <pic:blipFill>
                    <a:blip r:embed="rId150"/>
                    <a:stretch>
                      <a:fillRect/>
                    </a:stretch>
                  </pic:blipFill>
                  <pic:spPr>
                    <a:xfrm>
                      <a:off x="0" y="0"/>
                      <a:ext cx="1719072" cy="12196"/>
                    </a:xfrm>
                    <a:prstGeom prst="rect">
                      <a:avLst/>
                    </a:prstGeom>
                  </pic:spPr>
                </pic:pic>
              </a:graphicData>
            </a:graphic>
          </wp:anchor>
        </w:drawing>
      </w:r>
      <w:r>
        <w:t>A class reader in the form of a longer novel rather than a pict</w:t>
      </w:r>
      <w:r>
        <w:t>ure book is recommended to run alongside each unit and is chosen to fit with the theme of the Pathways to Write text, In some of the units, this book is essential but in others it is optional and enhances learning. Some of these novels are also used as key</w:t>
      </w:r>
      <w:r>
        <w:t xml:space="preserve"> texts in Pathways to Read.</w:t>
      </w:r>
    </w:p>
    <w:p w:rsidR="00615622" w:rsidRDefault="00B15229">
      <w:pPr>
        <w:pStyle w:val="Heading4"/>
        <w:ind w:left="14"/>
      </w:pPr>
      <w:r>
        <w:lastRenderedPageBreak/>
        <w:t>Wider Curriculum Links</w:t>
      </w:r>
    </w:p>
    <w:p w:rsidR="00615622" w:rsidRDefault="00B15229">
      <w:pPr>
        <w:spacing w:after="167"/>
        <w:ind w:left="-5" w:right="4" w:hanging="5"/>
        <w:jc w:val="both"/>
      </w:pPr>
      <w:r>
        <w:t>To support schools with creating a connected curriculum, a curriculum map has been produced to show how the Pathways to Write themes fit within the wider curriculum.</w:t>
      </w:r>
    </w:p>
    <w:p w:rsidR="00615622" w:rsidRDefault="00B15229">
      <w:pPr>
        <w:spacing w:after="167"/>
        <w:ind w:left="-5" w:right="341" w:hanging="5"/>
        <w:jc w:val="both"/>
      </w:pPr>
      <w:r>
        <w:t>All of the Pathways to Write texts with</w:t>
      </w:r>
      <w:r>
        <w:t xml:space="preserve"> a historical theme are ordered chronologically. All key themes in the National Curriculum for history, geography and science have been linked to a text except Ancient Greeks but an extra add on unit linking to Ancient Greece is planned for 2020-2021,</w:t>
      </w:r>
    </w:p>
    <w:tbl>
      <w:tblPr>
        <w:tblStyle w:val="TableGrid"/>
        <w:tblW w:w="8803" w:type="dxa"/>
        <w:tblInd w:w="82" w:type="dxa"/>
        <w:tblCellMar>
          <w:top w:w="0" w:type="dxa"/>
          <w:left w:w="50" w:type="dxa"/>
          <w:bottom w:w="0" w:type="dxa"/>
          <w:right w:w="0" w:type="dxa"/>
        </w:tblCellMar>
        <w:tblLook w:val="04A0" w:firstRow="1" w:lastRow="0" w:firstColumn="1" w:lastColumn="0" w:noHBand="0" w:noVBand="1"/>
      </w:tblPr>
      <w:tblGrid>
        <w:gridCol w:w="632"/>
        <w:gridCol w:w="1399"/>
        <w:gridCol w:w="1374"/>
        <w:gridCol w:w="1364"/>
        <w:gridCol w:w="1377"/>
        <w:gridCol w:w="1370"/>
        <w:gridCol w:w="1287"/>
      </w:tblGrid>
      <w:tr w:rsidR="00615622">
        <w:trPr>
          <w:trHeight w:val="753"/>
        </w:trPr>
        <w:tc>
          <w:tcPr>
            <w:tcW w:w="631"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right="42"/>
              <w:jc w:val="center"/>
            </w:pPr>
            <w:r>
              <w:rPr>
                <w:sz w:val="16"/>
              </w:rPr>
              <w:t>3</w:t>
            </w:r>
          </w:p>
          <w:p w:rsidR="00615622" w:rsidRDefault="00B15229">
            <w:pPr>
              <w:spacing w:after="0"/>
              <w:ind w:left="8"/>
            </w:pPr>
            <w:r>
              <w:rPr>
                <w:sz w:val="14"/>
              </w:rPr>
              <w:t>Texts</w:t>
            </w:r>
          </w:p>
        </w:tc>
        <w:tc>
          <w:tcPr>
            <w:tcW w:w="1400"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6"/>
            </w:pPr>
            <w:r>
              <w:rPr>
                <w:sz w:val="10"/>
              </w:rPr>
              <w:t>Seal Surfer by Mlchoel</w:t>
            </w:r>
          </w:p>
          <w:p w:rsidR="00615622" w:rsidRDefault="00B15229">
            <w:pPr>
              <w:spacing w:after="0"/>
              <w:ind w:left="16"/>
            </w:pPr>
            <w:r>
              <w:rPr>
                <w:sz w:val="10"/>
              </w:rPr>
              <w:t>Foreman</w:t>
            </w:r>
          </w:p>
          <w:p w:rsidR="00615622" w:rsidRDefault="00B15229">
            <w:pPr>
              <w:spacing w:after="0"/>
              <w:ind w:left="376"/>
            </w:pPr>
            <w:r>
              <w:rPr>
                <w:sz w:val="10"/>
              </w:rPr>
              <w:t>{'ear by</w:t>
            </w:r>
          </w:p>
        </w:tc>
        <w:tc>
          <w:tcPr>
            <w:tcW w:w="1366" w:type="dxa"/>
            <w:tcBorders>
              <w:top w:val="single" w:sz="2" w:space="0" w:color="000000"/>
              <w:left w:val="single" w:sz="2" w:space="0" w:color="000000"/>
              <w:bottom w:val="single" w:sz="2" w:space="0" w:color="000000"/>
              <w:right w:val="single" w:sz="2" w:space="0" w:color="000000"/>
            </w:tcBorders>
          </w:tcPr>
          <w:p w:rsidR="00615622" w:rsidRDefault="00B15229">
            <w:pPr>
              <w:spacing w:after="0" w:line="241" w:lineRule="auto"/>
              <w:ind w:left="17"/>
            </w:pPr>
            <w:r>
              <w:rPr>
                <w:sz w:val="10"/>
              </w:rPr>
              <w:t>Winter's Child tv,' Angela McAllister</w:t>
            </w:r>
          </w:p>
          <w:p w:rsidR="00615622" w:rsidRDefault="00B15229">
            <w:pPr>
              <w:spacing w:after="0"/>
              <w:ind w:left="22"/>
            </w:pPr>
            <w:r>
              <w:rPr>
                <w:noProof/>
              </w:rPr>
              <w:drawing>
                <wp:inline distT="0" distB="0" distL="0" distR="0">
                  <wp:extent cx="777240" cy="57928"/>
                  <wp:effectExtent l="0" t="0" r="0" b="0"/>
                  <wp:docPr id="99243" name="Picture 99243"/>
                  <wp:cNvGraphicFramePr/>
                  <a:graphic xmlns:a="http://schemas.openxmlformats.org/drawingml/2006/main">
                    <a:graphicData uri="http://schemas.openxmlformats.org/drawingml/2006/picture">
                      <pic:pic xmlns:pic="http://schemas.openxmlformats.org/drawingml/2006/picture">
                        <pic:nvPicPr>
                          <pic:cNvPr id="99243" name="Picture 99243"/>
                          <pic:cNvPicPr/>
                        </pic:nvPicPr>
                        <pic:blipFill>
                          <a:blip r:embed="rId151"/>
                          <a:stretch>
                            <a:fillRect/>
                          </a:stretch>
                        </pic:blipFill>
                        <pic:spPr>
                          <a:xfrm>
                            <a:off x="0" y="0"/>
                            <a:ext cx="777240" cy="57928"/>
                          </a:xfrm>
                          <a:prstGeom prst="rect">
                            <a:avLst/>
                          </a:prstGeom>
                        </pic:spPr>
                      </pic:pic>
                    </a:graphicData>
                  </a:graphic>
                </wp:inline>
              </w:drawing>
            </w:r>
          </w:p>
        </w:tc>
        <w:tc>
          <w:tcPr>
            <w:tcW w:w="1368" w:type="dxa"/>
            <w:tcBorders>
              <w:top w:val="single" w:sz="2" w:space="0" w:color="000000"/>
              <w:left w:val="single" w:sz="2" w:space="0" w:color="000000"/>
              <w:bottom w:val="single" w:sz="2" w:space="0" w:color="000000"/>
              <w:right w:val="single" w:sz="2" w:space="0" w:color="000000"/>
            </w:tcBorders>
          </w:tcPr>
          <w:p w:rsidR="00615622" w:rsidRDefault="00B15229">
            <w:pPr>
              <w:tabs>
                <w:tab w:val="center" w:pos="855"/>
              </w:tabs>
              <w:spacing w:after="0"/>
            </w:pPr>
            <w:r>
              <w:rPr>
                <w:sz w:val="10"/>
              </w:rPr>
              <w:t xml:space="preserve">Stone Age </w:t>
            </w:r>
            <w:r>
              <w:rPr>
                <w:sz w:val="10"/>
              </w:rPr>
              <w:tab/>
              <w:t>by Satoshi</w:t>
            </w:r>
          </w:p>
          <w:p w:rsidR="00615622" w:rsidRDefault="00B15229">
            <w:pPr>
              <w:spacing w:after="22"/>
              <w:ind w:left="15"/>
            </w:pPr>
            <w:r>
              <w:rPr>
                <w:sz w:val="10"/>
              </w:rPr>
              <w:t>Kitamura</w:t>
            </w:r>
          </w:p>
          <w:p w:rsidR="00615622" w:rsidRDefault="00B15229">
            <w:pPr>
              <w:tabs>
                <w:tab w:val="center" w:pos="440"/>
                <w:tab w:val="right" w:pos="1318"/>
              </w:tabs>
              <w:spacing w:after="0"/>
            </w:pPr>
            <w:r>
              <w:rPr>
                <w:sz w:val="10"/>
              </w:rPr>
              <w:tab/>
            </w:r>
            <w:r>
              <w:rPr>
                <w:sz w:val="10"/>
              </w:rPr>
              <w:t xml:space="preserve">Iron Man by </w:t>
            </w:r>
            <w:r>
              <w:rPr>
                <w:sz w:val="10"/>
              </w:rPr>
              <w:tab/>
              <w:t>Hughes</w:t>
            </w:r>
          </w:p>
        </w:tc>
        <w:tc>
          <w:tcPr>
            <w:tcW w:w="1378" w:type="dxa"/>
            <w:tcBorders>
              <w:top w:val="single" w:sz="2" w:space="0" w:color="000000"/>
              <w:left w:val="single" w:sz="2" w:space="0" w:color="000000"/>
              <w:bottom w:val="single" w:sz="2" w:space="0" w:color="000000"/>
              <w:right w:val="single" w:sz="2" w:space="0" w:color="000000"/>
            </w:tcBorders>
          </w:tcPr>
          <w:p w:rsidR="00615622" w:rsidRDefault="00B15229">
            <w:pPr>
              <w:spacing w:after="0" w:line="242" w:lineRule="auto"/>
              <w:ind w:left="15"/>
            </w:pPr>
            <w:r>
              <w:rPr>
                <w:sz w:val="12"/>
              </w:rPr>
              <w:t>Big Blue Whole by Nicola Davies</w:t>
            </w:r>
          </w:p>
          <w:p w:rsidR="00615622" w:rsidRDefault="00B15229">
            <w:pPr>
              <w:spacing w:after="0"/>
              <w:ind w:left="20"/>
            </w:pPr>
            <w:r>
              <w:rPr>
                <w:noProof/>
              </w:rPr>
              <w:drawing>
                <wp:inline distT="0" distB="0" distL="0" distR="0">
                  <wp:extent cx="783336" cy="134150"/>
                  <wp:effectExtent l="0" t="0" r="0" b="0"/>
                  <wp:docPr id="99394" name="Picture 99394"/>
                  <wp:cNvGraphicFramePr/>
                  <a:graphic xmlns:a="http://schemas.openxmlformats.org/drawingml/2006/main">
                    <a:graphicData uri="http://schemas.openxmlformats.org/drawingml/2006/picture">
                      <pic:pic xmlns:pic="http://schemas.openxmlformats.org/drawingml/2006/picture">
                        <pic:nvPicPr>
                          <pic:cNvPr id="99394" name="Picture 99394"/>
                          <pic:cNvPicPr/>
                        </pic:nvPicPr>
                        <pic:blipFill>
                          <a:blip r:embed="rId152"/>
                          <a:stretch>
                            <a:fillRect/>
                          </a:stretch>
                        </pic:blipFill>
                        <pic:spPr>
                          <a:xfrm>
                            <a:off x="0" y="0"/>
                            <a:ext cx="783336" cy="134150"/>
                          </a:xfrm>
                          <a:prstGeom prst="rect">
                            <a:avLst/>
                          </a:prstGeom>
                        </pic:spPr>
                      </pic:pic>
                    </a:graphicData>
                  </a:graphic>
                </wp:inline>
              </w:drawing>
            </w:r>
          </w:p>
        </w:tc>
        <w:tc>
          <w:tcPr>
            <w:tcW w:w="1373" w:type="dxa"/>
            <w:tcBorders>
              <w:top w:val="single" w:sz="2" w:space="0" w:color="000000"/>
              <w:left w:val="single" w:sz="2" w:space="0" w:color="000000"/>
              <w:bottom w:val="single" w:sz="2" w:space="0" w:color="000000"/>
              <w:right w:val="single" w:sz="2" w:space="0" w:color="000000"/>
            </w:tcBorders>
          </w:tcPr>
          <w:p w:rsidR="00615622" w:rsidRDefault="00B15229">
            <w:pPr>
              <w:spacing w:after="0"/>
            </w:pPr>
            <w:r>
              <w:rPr>
                <w:sz w:val="10"/>
              </w:rPr>
              <w:t>Journey by Aaron Becker</w:t>
            </w:r>
          </w:p>
          <w:p w:rsidR="00615622" w:rsidRDefault="00B15229">
            <w:pPr>
              <w:spacing w:after="0"/>
              <w:ind w:left="10"/>
            </w:pPr>
            <w:r>
              <w:rPr>
                <w:noProof/>
              </w:rPr>
              <w:drawing>
                <wp:inline distT="0" distB="0" distL="0" distR="0">
                  <wp:extent cx="630936" cy="131101"/>
                  <wp:effectExtent l="0" t="0" r="0" b="0"/>
                  <wp:docPr id="99319" name="Picture 99319"/>
                  <wp:cNvGraphicFramePr/>
                  <a:graphic xmlns:a="http://schemas.openxmlformats.org/drawingml/2006/main">
                    <a:graphicData uri="http://schemas.openxmlformats.org/drawingml/2006/picture">
                      <pic:pic xmlns:pic="http://schemas.openxmlformats.org/drawingml/2006/picture">
                        <pic:nvPicPr>
                          <pic:cNvPr id="99319" name="Picture 99319"/>
                          <pic:cNvPicPr/>
                        </pic:nvPicPr>
                        <pic:blipFill>
                          <a:blip r:embed="rId153"/>
                          <a:stretch>
                            <a:fillRect/>
                          </a:stretch>
                        </pic:blipFill>
                        <pic:spPr>
                          <a:xfrm>
                            <a:off x="0" y="0"/>
                            <a:ext cx="630936" cy="131101"/>
                          </a:xfrm>
                          <a:prstGeom prst="rect">
                            <a:avLst/>
                          </a:prstGeom>
                        </pic:spPr>
                      </pic:pic>
                    </a:graphicData>
                  </a:graphic>
                </wp:inline>
              </w:drawing>
            </w:r>
          </w:p>
        </w:tc>
        <w:tc>
          <w:tcPr>
            <w:tcW w:w="128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0" w:right="163"/>
              <w:jc w:val="both"/>
            </w:pPr>
            <w:r>
              <w:rPr>
                <w:sz w:val="10"/>
              </w:rPr>
              <w:t>Zeratfa Giratfa by Oianne Hcfmeyr White giraffe Lauren St</w:t>
            </w:r>
          </w:p>
        </w:tc>
      </w:tr>
      <w:tr w:rsidR="00615622">
        <w:trPr>
          <w:trHeight w:val="989"/>
        </w:trPr>
        <w:tc>
          <w:tcPr>
            <w:tcW w:w="631"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7"/>
            </w:pPr>
            <w:r>
              <w:rPr>
                <w:sz w:val="12"/>
              </w:rPr>
              <w:t>'*rttlng</w:t>
            </w:r>
          </w:p>
          <w:p w:rsidR="00615622" w:rsidRDefault="00B15229">
            <w:pPr>
              <w:spacing w:after="0"/>
              <w:ind w:left="13"/>
            </w:pPr>
            <w:r>
              <w:rPr>
                <w:sz w:val="12"/>
              </w:rPr>
              <w:t>Outcome</w:t>
            </w:r>
          </w:p>
        </w:tc>
        <w:tc>
          <w:tcPr>
            <w:tcW w:w="1400"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6"/>
            </w:pPr>
            <w:r>
              <w:rPr>
                <w:sz w:val="10"/>
              </w:rPr>
              <w:t>Outcome</w:t>
            </w:r>
          </w:p>
          <w:p w:rsidR="00615622" w:rsidRDefault="00B15229">
            <w:pPr>
              <w:spacing w:after="0"/>
              <w:ind w:left="20"/>
            </w:pPr>
            <w:r>
              <w:rPr>
                <w:sz w:val="10"/>
              </w:rPr>
              <w:t>Recount: letter in role</w:t>
            </w:r>
          </w:p>
          <w:p w:rsidR="00615622" w:rsidRDefault="00B15229">
            <w:pPr>
              <w:spacing w:after="0"/>
              <w:ind w:left="16"/>
            </w:pPr>
            <w:r>
              <w:rPr>
                <w:sz w:val="10"/>
              </w:rPr>
              <w:t>Greater Depth</w:t>
            </w:r>
          </w:p>
          <w:p w:rsidR="00615622" w:rsidRDefault="00B15229">
            <w:pPr>
              <w:spacing w:after="0"/>
              <w:ind w:left="16" w:firstLine="5"/>
              <w:jc w:val="both"/>
            </w:pPr>
            <w:r>
              <w:rPr>
                <w:sz w:val="10"/>
              </w:rPr>
              <w:t xml:space="preserve">Write a '.et2ér 'rom Gten:lad </w:t>
            </w:r>
            <w:r>
              <w:rPr>
                <w:noProof/>
              </w:rPr>
              <w:drawing>
                <wp:inline distT="0" distB="0" distL="0" distR="0">
                  <wp:extent cx="478536" cy="131101"/>
                  <wp:effectExtent l="0" t="0" r="0" b="0"/>
                  <wp:docPr id="174956" name="Picture 174956"/>
                  <wp:cNvGraphicFramePr/>
                  <a:graphic xmlns:a="http://schemas.openxmlformats.org/drawingml/2006/main">
                    <a:graphicData uri="http://schemas.openxmlformats.org/drawingml/2006/picture">
                      <pic:pic xmlns:pic="http://schemas.openxmlformats.org/drawingml/2006/picture">
                        <pic:nvPicPr>
                          <pic:cNvPr id="174956" name="Picture 174956"/>
                          <pic:cNvPicPr/>
                        </pic:nvPicPr>
                        <pic:blipFill>
                          <a:blip r:embed="rId154"/>
                          <a:stretch>
                            <a:fillRect/>
                          </a:stretch>
                        </pic:blipFill>
                        <pic:spPr>
                          <a:xfrm>
                            <a:off x="0" y="0"/>
                            <a:ext cx="478536" cy="131101"/>
                          </a:xfrm>
                          <a:prstGeom prst="rect">
                            <a:avLst/>
                          </a:prstGeom>
                        </pic:spPr>
                      </pic:pic>
                    </a:graphicData>
                  </a:graphic>
                </wp:inline>
              </w:drawing>
            </w:r>
            <w:r>
              <w:rPr>
                <w:sz w:val="10"/>
              </w:rPr>
              <w:t>one of Fi</w:t>
            </w:r>
            <w:r>
              <w:rPr>
                <w:sz w:val="10"/>
                <w:vertAlign w:val="superscript"/>
              </w:rPr>
              <w:t>r</w:t>
            </w:r>
            <w:r>
              <w:rPr>
                <w:sz w:val="10"/>
              </w:rPr>
              <w:t>.</w:t>
            </w:r>
          </w:p>
        </w:tc>
        <w:tc>
          <w:tcPr>
            <w:tcW w:w="1366" w:type="dxa"/>
            <w:tcBorders>
              <w:top w:val="single" w:sz="2" w:space="0" w:color="000000"/>
              <w:left w:val="single" w:sz="2" w:space="0" w:color="000000"/>
              <w:bottom w:val="single" w:sz="2" w:space="0" w:color="000000"/>
              <w:right w:val="single" w:sz="2" w:space="0" w:color="000000"/>
            </w:tcBorders>
          </w:tcPr>
          <w:p w:rsidR="00615622" w:rsidRDefault="00B15229">
            <w:pPr>
              <w:spacing w:after="0" w:line="228" w:lineRule="auto"/>
              <w:ind w:left="17" w:right="439" w:firstLine="5"/>
            </w:pPr>
            <w:r>
              <w:rPr>
                <w:sz w:val="10"/>
              </w:rPr>
              <w:t xml:space="preserve">Outcome Fictic•m. </w:t>
            </w:r>
            <w:r>
              <w:rPr>
                <w:sz w:val="10"/>
              </w:rPr>
              <w:tab/>
              <w:t>5tcr,• on a fabte</w:t>
            </w:r>
          </w:p>
          <w:p w:rsidR="00615622" w:rsidRDefault="00B15229">
            <w:pPr>
              <w:spacing w:after="0"/>
              <w:ind w:left="22" w:right="223"/>
              <w:jc w:val="both"/>
            </w:pPr>
            <w:r>
              <w:rPr>
                <w:sz w:val="10"/>
              </w:rPr>
              <w:t>Greater Depth from clitferent point of viev.'</w:t>
            </w:r>
          </w:p>
        </w:tc>
        <w:tc>
          <w:tcPr>
            <w:tcW w:w="136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5" w:right="103"/>
              <w:jc w:val="both"/>
            </w:pPr>
            <w:r>
              <w:rPr>
                <w:sz w:val="10"/>
              </w:rPr>
              <w:t>Outcome Fiction: •Mite a stery set •.n the Stone Age Greater Depth: Write ('cm the PCV ot person from the Stone Age</w:t>
            </w:r>
          </w:p>
        </w:tc>
        <w:tc>
          <w:tcPr>
            <w:tcW w:w="137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0"/>
            </w:pPr>
            <w:r>
              <w:rPr>
                <w:sz w:val="10"/>
              </w:rPr>
              <w:t>Outcome</w:t>
            </w:r>
          </w:p>
          <w:p w:rsidR="00615622" w:rsidRDefault="00B15229">
            <w:pPr>
              <w:spacing w:after="114" w:line="216" w:lineRule="auto"/>
              <w:ind w:left="20" w:firstLine="5"/>
              <w:jc w:val="both"/>
            </w:pPr>
            <w:r>
              <w:rPr>
                <w:sz w:val="10"/>
              </w:rPr>
              <w:t>Persuasion: le3tlet persuading ror the protection of Ine</w:t>
            </w:r>
          </w:p>
          <w:p w:rsidR="00615622" w:rsidRDefault="00B15229">
            <w:pPr>
              <w:spacing w:after="0"/>
              <w:ind w:left="25" w:right="243" w:hanging="5"/>
              <w:jc w:val="both"/>
            </w:pPr>
            <w:r>
              <w:rPr>
                <w:sz w:val="10"/>
              </w:rPr>
              <w:t>Grenter Depth a tee: Cite naout enclEñEerect sea ctež:ures</w:t>
            </w:r>
          </w:p>
        </w:tc>
        <w:tc>
          <w:tcPr>
            <w:tcW w:w="1373" w:type="dxa"/>
            <w:tcBorders>
              <w:top w:val="single" w:sz="2" w:space="0" w:color="000000"/>
              <w:left w:val="single" w:sz="2" w:space="0" w:color="000000"/>
              <w:bottom w:val="single" w:sz="2" w:space="0" w:color="000000"/>
              <w:right w:val="single" w:sz="2" w:space="0" w:color="000000"/>
            </w:tcBorders>
          </w:tcPr>
          <w:p w:rsidR="00615622" w:rsidRDefault="00B15229">
            <w:pPr>
              <w:spacing w:after="1"/>
              <w:ind w:left="10"/>
            </w:pPr>
            <w:r>
              <w:rPr>
                <w:sz w:val="10"/>
              </w:rPr>
              <w:t>Outcome</w:t>
            </w:r>
          </w:p>
          <w:p w:rsidR="00615622" w:rsidRDefault="00B15229">
            <w:pPr>
              <w:spacing w:after="0" w:line="216" w:lineRule="auto"/>
              <w:ind w:left="5" w:right="65" w:firstLine="5"/>
              <w:jc w:val="both"/>
            </w:pPr>
            <w:r>
              <w:rPr>
                <w:sz w:val="10"/>
              </w:rPr>
              <w:t>Fiction: story on the lerJEu:ee</w:t>
            </w:r>
          </w:p>
          <w:p w:rsidR="00615622" w:rsidRDefault="00B15229">
            <w:pPr>
              <w:spacing w:after="0"/>
              <w:ind w:left="120"/>
            </w:pPr>
            <w:r>
              <w:rPr>
                <w:sz w:val="10"/>
              </w:rPr>
              <w:t>Eerlie 30hettY</w:t>
            </w:r>
          </w:p>
          <w:p w:rsidR="00615622" w:rsidRDefault="00B15229">
            <w:pPr>
              <w:spacing w:after="1"/>
              <w:ind w:left="10"/>
            </w:pPr>
            <w:r>
              <w:rPr>
                <w:sz w:val="10"/>
              </w:rPr>
              <w:t>Gtenter Depth</w:t>
            </w:r>
          </w:p>
          <w:p w:rsidR="00615622" w:rsidRDefault="00B15229">
            <w:pPr>
              <w:spacing w:after="0"/>
              <w:ind w:left="15" w:right="75" w:hanging="5"/>
              <w:jc w:val="both"/>
            </w:pPr>
            <w:r>
              <w:rPr>
                <w:sz w:val="10"/>
              </w:rPr>
              <w:t>Include o settlng taUteto lezd from ene P!ace noth</w:t>
            </w:r>
          </w:p>
        </w:tc>
        <w:tc>
          <w:tcPr>
            <w:tcW w:w="1288" w:type="dxa"/>
            <w:tcBorders>
              <w:top w:val="single" w:sz="2" w:space="0" w:color="000000"/>
              <w:left w:val="single" w:sz="2" w:space="0" w:color="000000"/>
              <w:bottom w:val="single" w:sz="2" w:space="0" w:color="000000"/>
              <w:right w:val="single" w:sz="2" w:space="0" w:color="000000"/>
            </w:tcBorders>
          </w:tcPr>
          <w:p w:rsidR="00615622" w:rsidRDefault="00B15229">
            <w:pPr>
              <w:spacing w:after="0" w:line="216" w:lineRule="auto"/>
              <w:ind w:left="514" w:right="412" w:hanging="504"/>
            </w:pPr>
            <w:r>
              <w:rPr>
                <w:sz w:val="10"/>
              </w:rPr>
              <w:t>Outcome toutin</w:t>
            </w:r>
          </w:p>
          <w:p w:rsidR="00615622" w:rsidRDefault="00B15229">
            <w:pPr>
              <w:spacing w:after="0"/>
              <w:ind w:left="14"/>
            </w:pPr>
            <w:r>
              <w:rPr>
                <w:sz w:val="12"/>
              </w:rPr>
              <w:t>ParisiEOp;</w:t>
            </w:r>
          </w:p>
          <w:p w:rsidR="00615622" w:rsidRDefault="00B15229">
            <w:pPr>
              <w:spacing w:after="0"/>
              <w:ind w:left="14"/>
            </w:pPr>
            <w:r>
              <w:rPr>
                <w:sz w:val="10"/>
              </w:rPr>
              <w:t>Greater Depth</w:t>
            </w:r>
          </w:p>
          <w:p w:rsidR="00615622" w:rsidRDefault="00B15229">
            <w:pPr>
              <w:spacing w:after="0"/>
              <w:ind w:left="19" w:firstLine="389"/>
            </w:pPr>
            <w:r>
              <w:rPr>
                <w:sz w:val="10"/>
              </w:rPr>
              <w:t>5ect;on Of resey:nee F'tr15</w:t>
            </w:r>
          </w:p>
        </w:tc>
      </w:tr>
      <w:tr w:rsidR="00615622">
        <w:trPr>
          <w:trHeight w:val="504"/>
        </w:trPr>
        <w:tc>
          <w:tcPr>
            <w:tcW w:w="631" w:type="dxa"/>
            <w:tcBorders>
              <w:top w:val="single" w:sz="2" w:space="0" w:color="000000"/>
              <w:left w:val="single" w:sz="2" w:space="0" w:color="000000"/>
              <w:bottom w:val="single" w:sz="2" w:space="0" w:color="000000"/>
              <w:right w:val="single" w:sz="2" w:space="0" w:color="000000"/>
            </w:tcBorders>
          </w:tcPr>
          <w:p w:rsidR="00615622" w:rsidRDefault="00B15229">
            <w:pPr>
              <w:spacing w:after="111"/>
              <w:ind w:left="17"/>
            </w:pPr>
            <w:r>
              <w:rPr>
                <w:sz w:val="12"/>
              </w:rPr>
              <w:t>Suggested</w:t>
            </w:r>
          </w:p>
          <w:p w:rsidR="00615622" w:rsidRDefault="00B15229">
            <w:pPr>
              <w:spacing w:after="0"/>
              <w:ind w:left="17"/>
            </w:pPr>
            <w:r>
              <w:rPr>
                <w:sz w:val="12"/>
              </w:rPr>
              <w:t>hcadinss</w:t>
            </w:r>
          </w:p>
        </w:tc>
        <w:tc>
          <w:tcPr>
            <w:tcW w:w="2765" w:type="dxa"/>
            <w:gridSpan w:val="2"/>
            <w:tcBorders>
              <w:top w:val="single" w:sz="2" w:space="0" w:color="000000"/>
              <w:left w:val="single" w:sz="2" w:space="0" w:color="000000"/>
              <w:bottom w:val="single" w:sz="2" w:space="0" w:color="000000"/>
              <w:right w:val="single" w:sz="2" w:space="0" w:color="000000"/>
            </w:tcBorders>
          </w:tcPr>
          <w:p w:rsidR="00615622" w:rsidRDefault="00B15229">
            <w:pPr>
              <w:spacing w:after="0"/>
              <w:ind w:left="16"/>
            </w:pPr>
            <w:r>
              <w:rPr>
                <w:sz w:val="10"/>
              </w:rPr>
              <w:t>Water. water everywhere</w:t>
            </w:r>
          </w:p>
          <w:p w:rsidR="00615622" w:rsidRDefault="00B15229">
            <w:pPr>
              <w:spacing w:after="0"/>
              <w:ind w:left="16"/>
            </w:pPr>
            <w:r>
              <w:rPr>
                <w:sz w:val="12"/>
              </w:rPr>
              <w:t>One litite drop</w:t>
            </w:r>
          </w:p>
          <w:p w:rsidR="00615622" w:rsidRDefault="00B15229">
            <w:pPr>
              <w:spacing w:after="0"/>
              <w:ind w:left="20"/>
            </w:pPr>
            <w:r>
              <w:rPr>
                <w:sz w:val="12"/>
              </w:rPr>
              <w:t>Rivers, lakes, oceans and seas</w:t>
            </w:r>
          </w:p>
          <w:p w:rsidR="00615622" w:rsidRDefault="00B15229">
            <w:pPr>
              <w:spacing w:after="0"/>
              <w:ind w:left="16"/>
            </w:pPr>
            <w:r>
              <w:rPr>
                <w:sz w:val="10"/>
              </w:rPr>
              <w:t>Where m we!Ëes take me</w:t>
            </w:r>
          </w:p>
        </w:tc>
        <w:tc>
          <w:tcPr>
            <w:tcW w:w="2746" w:type="dxa"/>
            <w:gridSpan w:val="2"/>
            <w:tcBorders>
              <w:top w:val="single" w:sz="2" w:space="0" w:color="000000"/>
              <w:left w:val="single" w:sz="2" w:space="0" w:color="000000"/>
              <w:bottom w:val="single" w:sz="2" w:space="0" w:color="000000"/>
              <w:right w:val="single" w:sz="2" w:space="0" w:color="000000"/>
            </w:tcBorders>
          </w:tcPr>
          <w:p w:rsidR="00615622" w:rsidRDefault="00B15229">
            <w:pPr>
              <w:spacing w:after="0"/>
              <w:ind w:left="20" w:right="1328"/>
              <w:jc w:val="both"/>
            </w:pPr>
            <w:r>
              <w:rPr>
                <w:sz w:val="10"/>
              </w:rPr>
              <w:t>What's betow the surface? Deep, deep down</w:t>
            </w:r>
          </w:p>
        </w:tc>
        <w:tc>
          <w:tcPr>
            <w:tcW w:w="2660" w:type="dxa"/>
            <w:gridSpan w:val="2"/>
            <w:tcBorders>
              <w:top w:val="single" w:sz="2" w:space="0" w:color="000000"/>
              <w:left w:val="single" w:sz="2" w:space="0" w:color="000000"/>
              <w:bottom w:val="single" w:sz="2" w:space="0" w:color="000000"/>
              <w:right w:val="single" w:sz="2" w:space="0" w:color="000000"/>
            </w:tcBorders>
          </w:tcPr>
          <w:p w:rsidR="00615622" w:rsidRDefault="00B15229">
            <w:pPr>
              <w:spacing w:after="0"/>
              <w:ind w:left="10"/>
            </w:pPr>
            <w:r>
              <w:rPr>
                <w:sz w:val="10"/>
              </w:rPr>
              <w:t>Journeys</w:t>
            </w:r>
          </w:p>
          <w:p w:rsidR="00615622" w:rsidRDefault="00B15229">
            <w:pPr>
              <w:spacing w:after="0"/>
              <w:ind w:left="10"/>
            </w:pPr>
            <w:r>
              <w:rPr>
                <w:sz w:val="10"/>
              </w:rPr>
              <w:t>Voyages anti discoveries</w:t>
            </w:r>
          </w:p>
        </w:tc>
      </w:tr>
      <w:tr w:rsidR="00615622">
        <w:trPr>
          <w:trHeight w:val="293"/>
        </w:trPr>
        <w:tc>
          <w:tcPr>
            <w:tcW w:w="631"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3" w:firstLine="5"/>
            </w:pPr>
            <w:r>
              <w:rPr>
                <w:sz w:val="12"/>
              </w:rPr>
              <w:t>Larnins behavicur</w:t>
            </w:r>
          </w:p>
        </w:tc>
        <w:tc>
          <w:tcPr>
            <w:tcW w:w="1400"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right="52"/>
              <w:jc w:val="center"/>
            </w:pPr>
            <w:r>
              <w:rPr>
                <w:sz w:val="10"/>
              </w:rPr>
              <w:t>Coifat-'0f3ii01</w:t>
            </w:r>
          </w:p>
        </w:tc>
        <w:tc>
          <w:tcPr>
            <w:tcW w:w="1366"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right="23"/>
              <w:jc w:val="center"/>
            </w:pPr>
            <w:r>
              <w:rPr>
                <w:sz w:val="10"/>
              </w:rPr>
              <w:t>Frianctship</w:t>
            </w:r>
          </w:p>
        </w:tc>
        <w:tc>
          <w:tcPr>
            <w:tcW w:w="136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right="31"/>
              <w:jc w:val="center"/>
            </w:pPr>
            <w:r>
              <w:rPr>
                <w:sz w:val="12"/>
              </w:rPr>
              <w:t>flexibility</w:t>
            </w:r>
          </w:p>
        </w:tc>
        <w:tc>
          <w:tcPr>
            <w:tcW w:w="1378" w:type="dxa"/>
            <w:tcBorders>
              <w:top w:val="single" w:sz="2" w:space="0" w:color="000000"/>
              <w:left w:val="single" w:sz="2" w:space="0" w:color="000000"/>
              <w:bottom w:val="single" w:sz="2" w:space="0" w:color="000000"/>
              <w:right w:val="single" w:sz="2" w:space="0" w:color="000000"/>
            </w:tcBorders>
            <w:vAlign w:val="bottom"/>
          </w:tcPr>
          <w:p w:rsidR="00615622" w:rsidRDefault="00B15229">
            <w:pPr>
              <w:spacing w:after="0"/>
              <w:ind w:left="365"/>
            </w:pPr>
            <w:r>
              <w:rPr>
                <w:noProof/>
              </w:rPr>
              <w:drawing>
                <wp:inline distT="0" distB="0" distL="0" distR="0">
                  <wp:extent cx="359664" cy="64026"/>
                  <wp:effectExtent l="0" t="0" r="0" b="0"/>
                  <wp:docPr id="99026" name="Picture 99026"/>
                  <wp:cNvGraphicFramePr/>
                  <a:graphic xmlns:a="http://schemas.openxmlformats.org/drawingml/2006/main">
                    <a:graphicData uri="http://schemas.openxmlformats.org/drawingml/2006/picture">
                      <pic:pic xmlns:pic="http://schemas.openxmlformats.org/drawingml/2006/picture">
                        <pic:nvPicPr>
                          <pic:cNvPr id="99026" name="Picture 99026"/>
                          <pic:cNvPicPr/>
                        </pic:nvPicPr>
                        <pic:blipFill>
                          <a:blip r:embed="rId155"/>
                          <a:stretch>
                            <a:fillRect/>
                          </a:stretch>
                        </pic:blipFill>
                        <pic:spPr>
                          <a:xfrm>
                            <a:off x="0" y="0"/>
                            <a:ext cx="359664" cy="64026"/>
                          </a:xfrm>
                          <a:prstGeom prst="rect">
                            <a:avLst/>
                          </a:prstGeom>
                        </pic:spPr>
                      </pic:pic>
                    </a:graphicData>
                  </a:graphic>
                </wp:inline>
              </w:drawing>
            </w:r>
          </w:p>
        </w:tc>
        <w:tc>
          <w:tcPr>
            <w:tcW w:w="1373"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right="51"/>
              <w:jc w:val="center"/>
            </w:pPr>
            <w:r>
              <w:rPr>
                <w:sz w:val="10"/>
              </w:rPr>
              <w:t>Imagination</w:t>
            </w:r>
          </w:p>
        </w:tc>
        <w:tc>
          <w:tcPr>
            <w:tcW w:w="128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44"/>
              <w:jc w:val="center"/>
            </w:pPr>
            <w:r>
              <w:rPr>
                <w:sz w:val="10"/>
              </w:rPr>
              <w:t>Resourcdutness</w:t>
            </w:r>
          </w:p>
        </w:tc>
      </w:tr>
      <w:tr w:rsidR="00615622">
        <w:trPr>
          <w:trHeight w:val="413"/>
        </w:trPr>
        <w:tc>
          <w:tcPr>
            <w:tcW w:w="631"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7"/>
            </w:pPr>
            <w:r>
              <w:rPr>
                <w:sz w:val="12"/>
              </w:rPr>
              <w:t>Science</w:t>
            </w:r>
          </w:p>
        </w:tc>
        <w:tc>
          <w:tcPr>
            <w:tcW w:w="2765" w:type="dxa"/>
            <w:gridSpan w:val="2"/>
            <w:tcBorders>
              <w:top w:val="single" w:sz="2" w:space="0" w:color="000000"/>
              <w:left w:val="single" w:sz="2" w:space="0" w:color="000000"/>
              <w:bottom w:val="single" w:sz="2" w:space="0" w:color="000000"/>
              <w:right w:val="single" w:sz="2" w:space="0" w:color="000000"/>
            </w:tcBorders>
          </w:tcPr>
          <w:p w:rsidR="00615622" w:rsidRDefault="00B15229">
            <w:pPr>
              <w:spacing w:after="23" w:line="219" w:lineRule="auto"/>
              <w:ind w:left="20"/>
            </w:pPr>
            <w:r>
              <w:rPr>
                <w:sz w:val="12"/>
              </w:rPr>
              <w:t xml:space="preserve">Anim615 Including humans tautr;ticn, </w:t>
            </w:r>
            <w:r>
              <w:rPr>
                <w:sz w:val="12"/>
              </w:rPr>
              <w:tab/>
              <w:t>and muscles)</w:t>
            </w:r>
          </w:p>
          <w:p w:rsidR="00615622" w:rsidRDefault="00B15229">
            <w:pPr>
              <w:spacing w:after="0"/>
              <w:ind w:left="20"/>
            </w:pPr>
            <w:r>
              <w:rPr>
                <w:sz w:val="12"/>
              </w:rPr>
              <w:t>Be in stud of rocks coastal r£ ;ons</w:t>
            </w:r>
          </w:p>
        </w:tc>
        <w:tc>
          <w:tcPr>
            <w:tcW w:w="136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0"/>
              <w:jc w:val="both"/>
            </w:pPr>
            <w:r>
              <w:rPr>
                <w:sz w:val="12"/>
              </w:rPr>
              <w:t>Ccntirve rocks (tyaes of rock i;nkecl to age)</w:t>
            </w:r>
          </w:p>
        </w:tc>
        <w:tc>
          <w:tcPr>
            <w:tcW w:w="137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30" w:right="99" w:hanging="5"/>
              <w:jc w:val="both"/>
            </w:pPr>
            <w:r>
              <w:rPr>
                <w:sz w:val="12"/>
              </w:rPr>
              <w:t>Forces arg meanets (linked to pc!es)</w:t>
            </w:r>
          </w:p>
        </w:tc>
        <w:tc>
          <w:tcPr>
            <w:tcW w:w="1373"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4"/>
            </w:pPr>
            <w:r>
              <w:rPr>
                <w:sz w:val="12"/>
              </w:rPr>
              <w:t>Plants</w:t>
            </w:r>
          </w:p>
        </w:tc>
        <w:tc>
          <w:tcPr>
            <w:tcW w:w="128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9"/>
            </w:pPr>
            <w:r>
              <w:rPr>
                <w:sz w:val="14"/>
              </w:rPr>
              <w:t>Liiht</w:t>
            </w:r>
          </w:p>
        </w:tc>
      </w:tr>
      <w:tr w:rsidR="00615622">
        <w:trPr>
          <w:trHeight w:val="834"/>
        </w:trPr>
        <w:tc>
          <w:tcPr>
            <w:tcW w:w="631"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2"/>
            </w:pPr>
            <w:r>
              <w:rPr>
                <w:sz w:val="12"/>
              </w:rPr>
              <w:t>History</w:t>
            </w:r>
          </w:p>
        </w:tc>
        <w:tc>
          <w:tcPr>
            <w:tcW w:w="2765" w:type="dxa"/>
            <w:gridSpan w:val="2"/>
            <w:tcBorders>
              <w:top w:val="single" w:sz="2" w:space="0" w:color="000000"/>
              <w:left w:val="single" w:sz="2" w:space="0" w:color="000000"/>
              <w:bottom w:val="single" w:sz="2" w:space="0" w:color="000000"/>
              <w:right w:val="single" w:sz="2" w:space="0" w:color="000000"/>
            </w:tcBorders>
          </w:tcPr>
          <w:p w:rsidR="00615622" w:rsidRDefault="00615622"/>
        </w:tc>
        <w:tc>
          <w:tcPr>
            <w:tcW w:w="1368" w:type="dxa"/>
            <w:tcBorders>
              <w:top w:val="single" w:sz="2" w:space="0" w:color="000000"/>
              <w:left w:val="single" w:sz="2" w:space="0" w:color="000000"/>
              <w:bottom w:val="single" w:sz="2" w:space="0" w:color="000000"/>
              <w:right w:val="single" w:sz="2" w:space="0" w:color="000000"/>
            </w:tcBorders>
          </w:tcPr>
          <w:p w:rsidR="00615622" w:rsidRDefault="00B15229">
            <w:pPr>
              <w:spacing w:after="8"/>
              <w:ind w:left="20"/>
            </w:pPr>
            <w:r>
              <w:rPr>
                <w:sz w:val="12"/>
              </w:rPr>
              <w:t>Cha%es if, Brita;.r from</w:t>
            </w:r>
          </w:p>
          <w:p w:rsidR="00615622" w:rsidRDefault="00B15229">
            <w:pPr>
              <w:tabs>
                <w:tab w:val="center" w:pos="392"/>
                <w:tab w:val="center" w:pos="917"/>
              </w:tabs>
              <w:spacing w:after="0"/>
            </w:pPr>
            <w:r>
              <w:rPr>
                <w:sz w:val="12"/>
              </w:rPr>
              <w:tab/>
            </w:r>
            <w:r>
              <w:rPr>
                <w:sz w:val="12"/>
              </w:rPr>
              <w:t xml:space="preserve">Age </w:t>
            </w:r>
            <w:r>
              <w:rPr>
                <w:sz w:val="12"/>
              </w:rPr>
              <w:tab/>
              <w:t>Ace</w:t>
            </w:r>
          </w:p>
        </w:tc>
        <w:tc>
          <w:tcPr>
            <w:tcW w:w="1378" w:type="dxa"/>
            <w:tcBorders>
              <w:top w:val="single" w:sz="2" w:space="0" w:color="000000"/>
              <w:left w:val="single" w:sz="2" w:space="0" w:color="000000"/>
              <w:bottom w:val="single" w:sz="2" w:space="0" w:color="000000"/>
              <w:right w:val="single" w:sz="2" w:space="0" w:color="000000"/>
            </w:tcBorders>
          </w:tcPr>
          <w:p w:rsidR="00615622" w:rsidRDefault="00615622"/>
        </w:tc>
        <w:tc>
          <w:tcPr>
            <w:tcW w:w="1373" w:type="dxa"/>
            <w:tcBorders>
              <w:top w:val="single" w:sz="2" w:space="0" w:color="000000"/>
              <w:left w:val="single" w:sz="2" w:space="0" w:color="000000"/>
              <w:bottom w:val="single" w:sz="2" w:space="0" w:color="000000"/>
              <w:right w:val="single" w:sz="2" w:space="0" w:color="000000"/>
            </w:tcBorders>
          </w:tcPr>
          <w:p w:rsidR="00615622" w:rsidRDefault="00B15229">
            <w:pPr>
              <w:spacing w:after="9" w:line="225" w:lineRule="auto"/>
              <w:ind w:left="15" w:hanging="10"/>
              <w:jc w:val="both"/>
            </w:pPr>
            <w:r>
              <w:rPr>
                <w:sz w:val="12"/>
              </w:rPr>
              <w:t>Tne achievements of the earliest civiliseticns</w:t>
            </w:r>
          </w:p>
          <w:p w:rsidR="00615622" w:rsidRDefault="00B15229">
            <w:pPr>
              <w:spacing w:after="0"/>
              <w:ind w:left="14" w:right="94" w:firstLine="5"/>
              <w:jc w:val="both"/>
            </w:pPr>
            <w:r>
              <w:rPr>
                <w:sz w:val="12"/>
              </w:rPr>
              <w:t>(Sum,et, Il'Kius, Egypt, 5hnns Dynesty) common themes e.a. early vwl:ir,</w:t>
            </w:r>
          </w:p>
        </w:tc>
        <w:tc>
          <w:tcPr>
            <w:tcW w:w="128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9" w:right="43" w:firstLine="5"/>
              <w:jc w:val="both"/>
            </w:pPr>
            <w:r>
              <w:rPr>
                <w:sz w:val="12"/>
              </w:rPr>
              <w:t>In depth study oi Ancient Eitpt the achievements oi the earllest civilizations</w:t>
            </w:r>
          </w:p>
        </w:tc>
      </w:tr>
      <w:tr w:rsidR="00615622">
        <w:trPr>
          <w:trHeight w:val="960"/>
        </w:trPr>
        <w:tc>
          <w:tcPr>
            <w:tcW w:w="631"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7"/>
            </w:pPr>
            <w:r>
              <w:rPr>
                <w:sz w:val="12"/>
              </w:rPr>
              <w:t xml:space="preserve">Geography </w:t>
            </w:r>
          </w:p>
        </w:tc>
        <w:tc>
          <w:tcPr>
            <w:tcW w:w="1400" w:type="dxa"/>
            <w:tcBorders>
              <w:top w:val="single" w:sz="2" w:space="0" w:color="000000"/>
              <w:left w:val="single" w:sz="2" w:space="0" w:color="000000"/>
              <w:bottom w:val="single" w:sz="2" w:space="0" w:color="000000"/>
              <w:right w:val="single" w:sz="2" w:space="0" w:color="000000"/>
            </w:tcBorders>
          </w:tcPr>
          <w:p w:rsidR="00615622" w:rsidRDefault="00B15229">
            <w:pPr>
              <w:spacing w:after="5" w:line="234" w:lineRule="auto"/>
              <w:ind w:left="20"/>
            </w:pPr>
            <w:r>
              <w:rPr>
                <w:sz w:val="12"/>
              </w:rPr>
              <w:t>Where have you been cn holidav?</w:t>
            </w:r>
          </w:p>
          <w:p w:rsidR="00615622" w:rsidRDefault="00B15229">
            <w:pPr>
              <w:spacing w:after="0" w:line="238" w:lineRule="auto"/>
              <w:ind w:left="16" w:right="110" w:firstLine="5"/>
              <w:jc w:val="both"/>
            </w:pPr>
            <w:r>
              <w:rPr>
                <w:sz w:val="12"/>
              </w:rPr>
              <w:t>UK €ecgcaphicel regi0T5 inorth west. mic113rc$s etc} Coastal regicfi$</w:t>
            </w:r>
          </w:p>
          <w:p w:rsidR="00615622" w:rsidRDefault="00B15229">
            <w:pPr>
              <w:spacing w:after="1"/>
              <w:ind w:right="47"/>
              <w:jc w:val="center"/>
            </w:pPr>
            <w:r>
              <w:rPr>
                <w:sz w:val="12"/>
              </w:rPr>
              <w:t>Features —</w:t>
            </w:r>
          </w:p>
          <w:p w:rsidR="00615622" w:rsidRDefault="00B15229">
            <w:pPr>
              <w:spacing w:after="0"/>
              <w:ind w:left="20"/>
            </w:pPr>
            <w:r>
              <w:rPr>
                <w:sz w:val="10"/>
              </w:rPr>
              <w:t xml:space="preserve">coa </w:t>
            </w:r>
            <w:r>
              <w:rPr>
                <w:sz w:val="10"/>
                <w:vertAlign w:val="superscript"/>
              </w:rPr>
              <w:t>t</w:t>
            </w:r>
            <w:r>
              <w:rPr>
                <w:sz w:val="10"/>
              </w:rPr>
              <w:t>:t5. cceons</w:t>
            </w:r>
          </w:p>
        </w:tc>
        <w:tc>
          <w:tcPr>
            <w:tcW w:w="1366"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2"/>
            </w:pPr>
            <w:r>
              <w:rPr>
                <w:sz w:val="10"/>
              </w:rPr>
              <w:t>'"Va•.er cycle</w:t>
            </w:r>
          </w:p>
          <w:p w:rsidR="00615622" w:rsidRDefault="00B15229">
            <w:pPr>
              <w:spacing w:after="0"/>
              <w:ind w:left="17"/>
            </w:pPr>
            <w:r>
              <w:rPr>
                <w:sz w:val="12"/>
              </w:rPr>
              <w:t>Arctic circle</w:t>
            </w:r>
          </w:p>
          <w:p w:rsidR="00615622" w:rsidRDefault="00B15229">
            <w:pPr>
              <w:spacing w:after="0"/>
              <w:ind w:left="22"/>
            </w:pPr>
            <w:r>
              <w:rPr>
                <w:sz w:val="12"/>
              </w:rPr>
              <w:t>Mountains</w:t>
            </w:r>
          </w:p>
        </w:tc>
        <w:tc>
          <w:tcPr>
            <w:tcW w:w="1368" w:type="dxa"/>
            <w:tcBorders>
              <w:top w:val="single" w:sz="2" w:space="0" w:color="000000"/>
              <w:left w:val="single" w:sz="2" w:space="0" w:color="000000"/>
              <w:bottom w:val="single" w:sz="2" w:space="0" w:color="000000"/>
              <w:right w:val="single" w:sz="2" w:space="0" w:color="000000"/>
            </w:tcBorders>
          </w:tcPr>
          <w:p w:rsidR="00615622" w:rsidRDefault="00615622"/>
        </w:tc>
        <w:tc>
          <w:tcPr>
            <w:tcW w:w="1378" w:type="dxa"/>
            <w:tcBorders>
              <w:top w:val="single" w:sz="2" w:space="0" w:color="000000"/>
              <w:left w:val="single" w:sz="2" w:space="0" w:color="000000"/>
              <w:bottom w:val="single" w:sz="2" w:space="0" w:color="000000"/>
              <w:right w:val="single" w:sz="2" w:space="0" w:color="000000"/>
            </w:tcBorders>
          </w:tcPr>
          <w:p w:rsidR="00615622" w:rsidRDefault="00B15229">
            <w:pPr>
              <w:spacing w:after="15" w:line="216" w:lineRule="auto"/>
              <w:ind w:left="25" w:right="65" w:firstLine="5"/>
            </w:pPr>
            <w:r>
              <w:rPr>
                <w:sz w:val="12"/>
              </w:rPr>
              <w:t>Gloz•al geographicol reEi0P5</w:t>
            </w:r>
          </w:p>
          <w:p w:rsidR="00615622" w:rsidRDefault="00B15229">
            <w:pPr>
              <w:spacing w:after="0"/>
              <w:ind w:left="25" w:right="70" w:firstLine="5"/>
            </w:pPr>
            <w:r>
              <w:rPr>
                <w:sz w:val="12"/>
              </w:rPr>
              <w:t xml:space="preserve">Locationat knowledge — oceans, hemispheres, Pole </w:t>
            </w:r>
            <w:r>
              <w:rPr>
                <w:sz w:val="12"/>
              </w:rPr>
              <w:tab/>
              <w:t>South Pole, anci Antarctic</w:t>
            </w:r>
          </w:p>
        </w:tc>
        <w:tc>
          <w:tcPr>
            <w:tcW w:w="1373"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9"/>
            </w:pPr>
            <w:r>
              <w:rPr>
                <w:sz w:val="12"/>
              </w:rPr>
              <w:t>Rivers</w:t>
            </w:r>
          </w:p>
          <w:p w:rsidR="00615622" w:rsidRDefault="00B15229">
            <w:pPr>
              <w:spacing w:after="0"/>
              <w:ind w:left="14" w:right="171"/>
              <w:jc w:val="both"/>
            </w:pPr>
            <w:r>
              <w:rPr>
                <w:sz w:val="12"/>
              </w:rPr>
              <w:t>Link with — ear',v civlllsatlorts that drew or, rivers</w:t>
            </w:r>
          </w:p>
        </w:tc>
        <w:tc>
          <w:tcPr>
            <w:tcW w:w="128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9" w:firstLine="5"/>
            </w:pPr>
            <w:r>
              <w:rPr>
                <w:sz w:val="12"/>
              </w:rPr>
              <w:t>MEP akills</w:t>
            </w:r>
            <w:r>
              <w:rPr>
                <w:sz w:val="12"/>
                <w:vertAlign w:val="superscript"/>
              </w:rPr>
              <w:t xml:space="preserve">r </w:t>
            </w:r>
            <w:r>
              <w:rPr>
                <w:sz w:val="12"/>
                <w:vertAlign w:val="superscript"/>
              </w:rPr>
              <w:tab/>
            </w:r>
            <w:r>
              <w:rPr>
                <w:sz w:val="12"/>
              </w:rPr>
              <w:t>—world countries, world map</w:t>
            </w:r>
          </w:p>
        </w:tc>
      </w:tr>
      <w:tr w:rsidR="00615622">
        <w:trPr>
          <w:trHeight w:val="831"/>
        </w:trPr>
        <w:tc>
          <w:tcPr>
            <w:tcW w:w="631" w:type="dxa"/>
            <w:tcBorders>
              <w:top w:val="single" w:sz="2" w:space="0" w:color="000000"/>
              <w:left w:val="single" w:sz="2" w:space="0" w:color="000000"/>
              <w:bottom w:val="single" w:sz="2" w:space="0" w:color="000000"/>
              <w:right w:val="single" w:sz="2" w:space="0" w:color="000000"/>
            </w:tcBorders>
          </w:tcPr>
          <w:p w:rsidR="00615622" w:rsidRDefault="00615622"/>
        </w:tc>
        <w:tc>
          <w:tcPr>
            <w:tcW w:w="1400" w:type="dxa"/>
            <w:tcBorders>
              <w:top w:val="single" w:sz="2" w:space="0" w:color="000000"/>
              <w:left w:val="single" w:sz="2" w:space="0" w:color="000000"/>
              <w:bottom w:val="single" w:sz="2" w:space="0" w:color="000000"/>
              <w:right w:val="single" w:sz="2" w:space="0" w:color="000000"/>
            </w:tcBorders>
          </w:tcPr>
          <w:p w:rsidR="00615622" w:rsidRDefault="00615622"/>
        </w:tc>
        <w:tc>
          <w:tcPr>
            <w:tcW w:w="1366" w:type="dxa"/>
            <w:tcBorders>
              <w:top w:val="single" w:sz="2" w:space="0" w:color="000000"/>
              <w:left w:val="single" w:sz="2" w:space="0" w:color="000000"/>
              <w:bottom w:val="single" w:sz="2" w:space="0" w:color="000000"/>
              <w:right w:val="single" w:sz="2" w:space="0" w:color="000000"/>
            </w:tcBorders>
          </w:tcPr>
          <w:p w:rsidR="00615622" w:rsidRDefault="00B15229">
            <w:pPr>
              <w:spacing w:after="0" w:line="216" w:lineRule="auto"/>
              <w:ind w:left="13" w:firstLine="5"/>
            </w:pPr>
            <w:r>
              <w:rPr>
                <w:sz w:val="14"/>
              </w:rPr>
              <w:t xml:space="preserve">Snc•.v zene in 3 </w:t>
            </w:r>
            <w:r>
              <w:rPr>
                <w:sz w:val="14"/>
              </w:rPr>
              <w:tab/>
              <w:t>cuttiü. shepir,g.joininž. iinishiü</w:t>
            </w:r>
          </w:p>
          <w:p w:rsidR="00615622" w:rsidRDefault="00B15229">
            <w:pPr>
              <w:spacing w:after="0"/>
              <w:ind w:left="18" w:hanging="5"/>
            </w:pPr>
            <w:r>
              <w:rPr>
                <w:sz w:val="12"/>
              </w:rPr>
              <w:t>Select and use range ci materi3is</w:t>
            </w:r>
          </w:p>
        </w:tc>
        <w:tc>
          <w:tcPr>
            <w:tcW w:w="1368" w:type="dxa"/>
            <w:tcBorders>
              <w:top w:val="single" w:sz="2" w:space="0" w:color="000000"/>
              <w:left w:val="single" w:sz="2" w:space="0" w:color="000000"/>
              <w:bottom w:val="single" w:sz="2" w:space="0" w:color="000000"/>
              <w:right w:val="single" w:sz="2" w:space="0" w:color="000000"/>
            </w:tcBorders>
          </w:tcPr>
          <w:p w:rsidR="00615622" w:rsidRDefault="00615622"/>
        </w:tc>
        <w:tc>
          <w:tcPr>
            <w:tcW w:w="1378" w:type="dxa"/>
            <w:tcBorders>
              <w:top w:val="single" w:sz="2" w:space="0" w:color="000000"/>
              <w:left w:val="single" w:sz="2" w:space="0" w:color="000000"/>
              <w:bottom w:val="single" w:sz="2" w:space="0" w:color="000000"/>
              <w:right w:val="single" w:sz="2" w:space="0" w:color="000000"/>
            </w:tcBorders>
          </w:tcPr>
          <w:p w:rsidR="00615622" w:rsidRDefault="00615622"/>
        </w:tc>
        <w:tc>
          <w:tcPr>
            <w:tcW w:w="1373"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9" w:right="123"/>
              <w:jc w:val="both"/>
            </w:pPr>
            <w:r>
              <w:rPr>
                <w:sz w:val="12"/>
              </w:rPr>
              <w:t>Oe;ign end make a bridse cross moat Into the citadel — research bncl evatuete bridges, test materials evaluate</w:t>
            </w:r>
          </w:p>
        </w:tc>
        <w:tc>
          <w:tcPr>
            <w:tcW w:w="128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4" w:right="14"/>
              <w:jc w:val="both"/>
            </w:pPr>
            <w:r>
              <w:rPr>
                <w:sz w:val="12"/>
              </w:rPr>
              <w:t>Creete 5 bee a íire(fe design — textiles patchwork)</w:t>
            </w:r>
          </w:p>
        </w:tc>
      </w:tr>
      <w:tr w:rsidR="00615622">
        <w:trPr>
          <w:trHeight w:val="370"/>
        </w:trPr>
        <w:tc>
          <w:tcPr>
            <w:tcW w:w="631"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7"/>
            </w:pPr>
            <w:r>
              <w:rPr>
                <w:sz w:val="12"/>
              </w:rPr>
              <w:t>Art</w:t>
            </w:r>
          </w:p>
        </w:tc>
        <w:tc>
          <w:tcPr>
            <w:tcW w:w="1400"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right="120"/>
              <w:jc w:val="right"/>
            </w:pPr>
            <w:r>
              <w:rPr>
                <w:noProof/>
              </w:rPr>
              <w:drawing>
                <wp:inline distT="0" distB="0" distL="0" distR="0">
                  <wp:extent cx="676656" cy="204274"/>
                  <wp:effectExtent l="0" t="0" r="0" b="0"/>
                  <wp:docPr id="174958" name="Picture 174958"/>
                  <wp:cNvGraphicFramePr/>
                  <a:graphic xmlns:a="http://schemas.openxmlformats.org/drawingml/2006/main">
                    <a:graphicData uri="http://schemas.openxmlformats.org/drawingml/2006/picture">
                      <pic:pic xmlns:pic="http://schemas.openxmlformats.org/drawingml/2006/picture">
                        <pic:nvPicPr>
                          <pic:cNvPr id="174958" name="Picture 174958"/>
                          <pic:cNvPicPr/>
                        </pic:nvPicPr>
                        <pic:blipFill>
                          <a:blip r:embed="rId156"/>
                          <a:stretch>
                            <a:fillRect/>
                          </a:stretch>
                        </pic:blipFill>
                        <pic:spPr>
                          <a:xfrm>
                            <a:off x="0" y="0"/>
                            <a:ext cx="676656" cy="204274"/>
                          </a:xfrm>
                          <a:prstGeom prst="rect">
                            <a:avLst/>
                          </a:prstGeom>
                        </pic:spPr>
                      </pic:pic>
                    </a:graphicData>
                  </a:graphic>
                </wp:inline>
              </w:drawing>
            </w:r>
            <w:r>
              <w:rPr>
                <w:sz w:val="10"/>
              </w:rPr>
              <w:t xml:space="preserve"> c,ff</w:t>
            </w:r>
          </w:p>
        </w:tc>
        <w:tc>
          <w:tcPr>
            <w:tcW w:w="1366" w:type="dxa"/>
            <w:tcBorders>
              <w:top w:val="single" w:sz="2" w:space="0" w:color="000000"/>
              <w:left w:val="single" w:sz="2" w:space="0" w:color="000000"/>
              <w:bottom w:val="single" w:sz="2" w:space="0" w:color="000000"/>
              <w:right w:val="single" w:sz="2" w:space="0" w:color="000000"/>
            </w:tcBorders>
          </w:tcPr>
          <w:p w:rsidR="00615622" w:rsidRDefault="00615622"/>
        </w:tc>
        <w:tc>
          <w:tcPr>
            <w:tcW w:w="136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15"/>
            </w:pPr>
            <w:r>
              <w:rPr>
                <w:noProof/>
              </w:rPr>
              <w:drawing>
                <wp:inline distT="0" distB="0" distL="0" distR="0">
                  <wp:extent cx="512064" cy="128053"/>
                  <wp:effectExtent l="0" t="0" r="0" b="0"/>
                  <wp:docPr id="174960" name="Picture 174960"/>
                  <wp:cNvGraphicFramePr/>
                  <a:graphic xmlns:a="http://schemas.openxmlformats.org/drawingml/2006/main">
                    <a:graphicData uri="http://schemas.openxmlformats.org/drawingml/2006/picture">
                      <pic:pic xmlns:pic="http://schemas.openxmlformats.org/drawingml/2006/picture">
                        <pic:nvPicPr>
                          <pic:cNvPr id="174960" name="Picture 174960"/>
                          <pic:cNvPicPr/>
                        </pic:nvPicPr>
                        <pic:blipFill>
                          <a:blip r:embed="rId157"/>
                          <a:stretch>
                            <a:fillRect/>
                          </a:stretch>
                        </pic:blipFill>
                        <pic:spPr>
                          <a:xfrm>
                            <a:off x="0" y="0"/>
                            <a:ext cx="512064" cy="128053"/>
                          </a:xfrm>
                          <a:prstGeom prst="rect">
                            <a:avLst/>
                          </a:prstGeom>
                        </pic:spPr>
                      </pic:pic>
                    </a:graphicData>
                  </a:graphic>
                </wp:inline>
              </w:drawing>
            </w:r>
          </w:p>
        </w:tc>
        <w:tc>
          <w:tcPr>
            <w:tcW w:w="1378"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25" w:firstLine="5"/>
            </w:pPr>
            <w:r>
              <w:rPr>
                <w:sz w:val="10"/>
              </w:rPr>
              <w:t xml:space="preserve">Femi </w:t>
            </w:r>
            <w:r>
              <w:rPr>
                <w:sz w:val="10"/>
              </w:rPr>
              <w:tab/>
              <w:t>outs' F01yne;a,</w:t>
            </w:r>
            <w:r>
              <w:rPr>
                <w:sz w:val="10"/>
                <w:vertAlign w:val="superscript"/>
              </w:rPr>
              <w:t xml:space="preserve">r </w:t>
            </w:r>
            <w:r>
              <w:rPr>
                <w:sz w:val="10"/>
                <w:vertAlign w:val="superscript"/>
              </w:rPr>
              <w:tab/>
            </w:r>
            <w:r>
              <w:rPr>
                <w:sz w:val="10"/>
              </w:rPr>
              <w:t>see or Bests of the</w:t>
            </w:r>
          </w:p>
        </w:tc>
        <w:tc>
          <w:tcPr>
            <w:tcW w:w="1373" w:type="dxa"/>
            <w:tcBorders>
              <w:top w:val="single" w:sz="2" w:space="0" w:color="000000"/>
              <w:left w:val="single" w:sz="2" w:space="0" w:color="000000"/>
              <w:bottom w:val="single" w:sz="2" w:space="0" w:color="000000"/>
              <w:right w:val="single" w:sz="2" w:space="0" w:color="000000"/>
            </w:tcBorders>
          </w:tcPr>
          <w:p w:rsidR="00615622" w:rsidRDefault="00615622"/>
        </w:tc>
        <w:tc>
          <w:tcPr>
            <w:tcW w:w="1288" w:type="dxa"/>
            <w:tcBorders>
              <w:top w:val="single" w:sz="2" w:space="0" w:color="000000"/>
              <w:left w:val="single" w:sz="2" w:space="0" w:color="000000"/>
              <w:bottom w:val="single" w:sz="2" w:space="0" w:color="000000"/>
              <w:right w:val="single" w:sz="2" w:space="0" w:color="000000"/>
            </w:tcBorders>
          </w:tcPr>
          <w:p w:rsidR="00615622" w:rsidRDefault="00B15229">
            <w:pPr>
              <w:spacing w:after="3" w:line="239" w:lineRule="auto"/>
              <w:ind w:right="143"/>
              <w:jc w:val="right"/>
            </w:pPr>
            <w:r>
              <w:rPr>
                <w:sz w:val="10"/>
              </w:rPr>
              <w:t>Steven Brown —Gif¥tfe pencil</w:t>
            </w:r>
          </w:p>
          <w:p w:rsidR="00615622" w:rsidRDefault="00B15229">
            <w:pPr>
              <w:spacing w:after="0"/>
              <w:ind w:left="29"/>
            </w:pPr>
            <w:r>
              <w:rPr>
                <w:sz w:val="12"/>
              </w:rPr>
              <w:t>crev,'in s o ms</w:t>
            </w:r>
          </w:p>
        </w:tc>
      </w:tr>
    </w:tbl>
    <w:p w:rsidR="00615622" w:rsidRDefault="00615622">
      <w:pPr>
        <w:sectPr w:rsidR="00615622">
          <w:footerReference w:type="even" r:id="rId158"/>
          <w:footerReference w:type="default" r:id="rId159"/>
          <w:footerReference w:type="first" r:id="rId160"/>
          <w:pgSz w:w="11904" w:h="16834"/>
          <w:pgMar w:top="1530" w:right="1402" w:bottom="3724" w:left="1330" w:header="720" w:footer="1191" w:gutter="0"/>
          <w:cols w:space="720"/>
          <w:titlePg/>
        </w:sectPr>
      </w:pPr>
    </w:p>
    <w:p w:rsidR="00615622" w:rsidRDefault="00B15229">
      <w:pPr>
        <w:spacing w:after="307"/>
        <w:ind w:left="5"/>
      </w:pPr>
      <w:r>
        <w:rPr>
          <w:noProof/>
        </w:rPr>
        <w:lastRenderedPageBreak/>
        <w:drawing>
          <wp:inline distT="0" distB="0" distL="0" distR="0">
            <wp:extent cx="1959863" cy="176834"/>
            <wp:effectExtent l="0" t="0" r="0" b="0"/>
            <wp:docPr id="106511" name="Picture 106511"/>
            <wp:cNvGraphicFramePr/>
            <a:graphic xmlns:a="http://schemas.openxmlformats.org/drawingml/2006/main">
              <a:graphicData uri="http://schemas.openxmlformats.org/drawingml/2006/picture">
                <pic:pic xmlns:pic="http://schemas.openxmlformats.org/drawingml/2006/picture">
                  <pic:nvPicPr>
                    <pic:cNvPr id="106511" name="Picture 106511"/>
                    <pic:cNvPicPr/>
                  </pic:nvPicPr>
                  <pic:blipFill>
                    <a:blip r:embed="rId161"/>
                    <a:stretch>
                      <a:fillRect/>
                    </a:stretch>
                  </pic:blipFill>
                  <pic:spPr>
                    <a:xfrm>
                      <a:off x="0" y="0"/>
                      <a:ext cx="1959863" cy="176834"/>
                    </a:xfrm>
                    <a:prstGeom prst="rect">
                      <a:avLst/>
                    </a:prstGeom>
                  </pic:spPr>
                </pic:pic>
              </a:graphicData>
            </a:graphic>
          </wp:inline>
        </w:drawing>
      </w:r>
    </w:p>
    <w:p w:rsidR="00615622" w:rsidRDefault="00B15229">
      <w:pPr>
        <w:spacing w:after="0"/>
        <w:ind w:left="-5" w:right="149" w:hanging="5"/>
        <w:jc w:val="both"/>
      </w:pPr>
      <w:r>
        <w:rPr>
          <w:noProof/>
        </w:rPr>
        <w:drawing>
          <wp:anchor distT="0" distB="0" distL="114300" distR="114300" simplePos="0" relativeHeight="251680768" behindDoc="0" locked="0" layoutInCell="1" allowOverlap="0">
            <wp:simplePos x="0" y="0"/>
            <wp:positionH relativeFrom="page">
              <wp:posOffset>957072</wp:posOffset>
            </wp:positionH>
            <wp:positionV relativeFrom="page">
              <wp:posOffset>9893581</wp:posOffset>
            </wp:positionV>
            <wp:extent cx="1816608" cy="24392"/>
            <wp:effectExtent l="0" t="0" r="0" b="0"/>
            <wp:wrapTopAndBottom/>
            <wp:docPr id="174962" name="Picture 174962"/>
            <wp:cNvGraphicFramePr/>
            <a:graphic xmlns:a="http://schemas.openxmlformats.org/drawingml/2006/main">
              <a:graphicData uri="http://schemas.openxmlformats.org/drawingml/2006/picture">
                <pic:pic xmlns:pic="http://schemas.openxmlformats.org/drawingml/2006/picture">
                  <pic:nvPicPr>
                    <pic:cNvPr id="174962" name="Picture 174962"/>
                    <pic:cNvPicPr/>
                  </pic:nvPicPr>
                  <pic:blipFill>
                    <a:blip r:embed="rId162"/>
                    <a:stretch>
                      <a:fillRect/>
                    </a:stretch>
                  </pic:blipFill>
                  <pic:spPr>
                    <a:xfrm>
                      <a:off x="0" y="0"/>
                      <a:ext cx="1816608" cy="24392"/>
                    </a:xfrm>
                    <a:prstGeom prst="rect">
                      <a:avLst/>
                    </a:prstGeom>
                  </pic:spPr>
                </pic:pic>
              </a:graphicData>
            </a:graphic>
          </wp:anchor>
        </w:drawing>
      </w:r>
      <w:r>
        <w:t>Writing assessment grids for each year group have been included in Pathways to Write for teachers to use as a tool to support assessment Of Ef•OUPS or individuals, Each grid provides the whole year group currÀculum on a single page for ease of reference,</w:t>
      </w:r>
    </w:p>
    <w:tbl>
      <w:tblPr>
        <w:tblStyle w:val="TableGrid"/>
        <w:tblW w:w="8891" w:type="dxa"/>
        <w:tblInd w:w="75" w:type="dxa"/>
        <w:tblCellMar>
          <w:top w:w="22" w:type="dxa"/>
          <w:left w:w="0" w:type="dxa"/>
          <w:bottom w:w="0" w:type="dxa"/>
          <w:right w:w="0" w:type="dxa"/>
        </w:tblCellMar>
        <w:tblLook w:val="04A0" w:firstRow="1" w:lastRow="0" w:firstColumn="1" w:lastColumn="0" w:noHBand="0" w:noVBand="1"/>
      </w:tblPr>
      <w:tblGrid>
        <w:gridCol w:w="756"/>
        <w:gridCol w:w="1349"/>
        <w:gridCol w:w="220"/>
        <w:gridCol w:w="170"/>
        <w:gridCol w:w="1371"/>
        <w:gridCol w:w="1044"/>
        <w:gridCol w:w="458"/>
        <w:gridCol w:w="334"/>
        <w:gridCol w:w="798"/>
        <w:gridCol w:w="1871"/>
        <w:gridCol w:w="520"/>
      </w:tblGrid>
      <w:tr w:rsidR="00615622">
        <w:trPr>
          <w:trHeight w:val="395"/>
        </w:trPr>
        <w:tc>
          <w:tcPr>
            <w:tcW w:w="837" w:type="dxa"/>
            <w:tcBorders>
              <w:top w:val="single" w:sz="2" w:space="0" w:color="000000"/>
              <w:left w:val="single" w:sz="2" w:space="0" w:color="000000"/>
              <w:bottom w:val="single" w:sz="2" w:space="0" w:color="000000"/>
              <w:right w:val="single" w:sz="2" w:space="0" w:color="000000"/>
            </w:tcBorders>
          </w:tcPr>
          <w:p w:rsidR="00615622" w:rsidRDefault="00615622"/>
        </w:tc>
        <w:tc>
          <w:tcPr>
            <w:tcW w:w="1349" w:type="dxa"/>
            <w:tcBorders>
              <w:top w:val="single" w:sz="2" w:space="0" w:color="000000"/>
              <w:left w:val="single" w:sz="2" w:space="0" w:color="000000"/>
              <w:bottom w:val="single" w:sz="2" w:space="0" w:color="000000"/>
              <w:right w:val="nil"/>
            </w:tcBorders>
          </w:tcPr>
          <w:p w:rsidR="00615622" w:rsidRDefault="00B15229">
            <w:pPr>
              <w:spacing w:after="0"/>
              <w:ind w:left="67" w:right="379" w:hanging="5"/>
            </w:pPr>
            <w:r>
              <w:rPr>
                <w:sz w:val="10"/>
              </w:rPr>
              <w:t>tóthpOlùon: plint1ii1É,</w:t>
            </w:r>
          </w:p>
        </w:tc>
        <w:tc>
          <w:tcPr>
            <w:tcW w:w="401" w:type="dxa"/>
            <w:gridSpan w:val="2"/>
            <w:tcBorders>
              <w:top w:val="single" w:sz="2" w:space="0" w:color="000000"/>
              <w:left w:val="nil"/>
              <w:bottom w:val="single" w:sz="2" w:space="0" w:color="000000"/>
              <w:right w:val="single" w:sz="2" w:space="0" w:color="000000"/>
            </w:tcBorders>
          </w:tcPr>
          <w:p w:rsidR="00615622" w:rsidRDefault="00615622"/>
        </w:tc>
        <w:tc>
          <w:tcPr>
            <w:tcW w:w="1414" w:type="dxa"/>
            <w:tcBorders>
              <w:top w:val="single" w:sz="2" w:space="0" w:color="000000"/>
              <w:left w:val="single" w:sz="2" w:space="0" w:color="000000"/>
              <w:bottom w:val="single" w:sz="2" w:space="0" w:color="000000"/>
              <w:right w:val="single" w:sz="2" w:space="0" w:color="000000"/>
            </w:tcBorders>
          </w:tcPr>
          <w:p w:rsidR="00615622" w:rsidRDefault="00B15229">
            <w:pPr>
              <w:spacing w:after="0"/>
              <w:ind w:left="50"/>
            </w:pPr>
            <w:r>
              <w:rPr>
                <w:sz w:val="10"/>
              </w:rPr>
              <w:t>Compo%ltlon:</w:t>
            </w:r>
          </w:p>
        </w:tc>
        <w:tc>
          <w:tcPr>
            <w:tcW w:w="2491" w:type="dxa"/>
            <w:gridSpan w:val="4"/>
            <w:tcBorders>
              <w:top w:val="single" w:sz="2" w:space="0" w:color="000000"/>
              <w:left w:val="single" w:sz="2" w:space="0" w:color="000000"/>
              <w:bottom w:val="single" w:sz="2" w:space="0" w:color="000000"/>
              <w:right w:val="single" w:sz="2" w:space="0" w:color="000000"/>
            </w:tcBorders>
          </w:tcPr>
          <w:p w:rsidR="00615622" w:rsidRDefault="00B15229">
            <w:pPr>
              <w:spacing w:after="0"/>
              <w:ind w:left="67"/>
            </w:pPr>
            <w:r>
              <w:rPr>
                <w:sz w:val="10"/>
              </w:rPr>
              <w:t>Compositlon:</w:t>
            </w:r>
          </w:p>
          <w:p w:rsidR="00615622" w:rsidRDefault="00B15229">
            <w:pPr>
              <w:tabs>
                <w:tab w:val="center" w:pos="1058"/>
              </w:tabs>
              <w:spacing w:after="0"/>
            </w:pPr>
            <w:r>
              <w:rPr>
                <w:sz w:val="8"/>
              </w:rPr>
              <w:t xml:space="preserve">Appt$ltyg </w:t>
            </w:r>
            <w:r>
              <w:rPr>
                <w:sz w:val="8"/>
              </w:rPr>
              <w:tab/>
              <w:t>gtammar</w:t>
            </w:r>
          </w:p>
        </w:tc>
        <w:tc>
          <w:tcPr>
            <w:tcW w:w="1851" w:type="dxa"/>
            <w:tcBorders>
              <w:top w:val="single" w:sz="2" w:space="0" w:color="000000"/>
              <w:left w:val="single" w:sz="2" w:space="0" w:color="000000"/>
              <w:bottom w:val="single" w:sz="2" w:space="0" w:color="000000"/>
              <w:right w:val="nil"/>
            </w:tcBorders>
          </w:tcPr>
          <w:p w:rsidR="00615622" w:rsidRDefault="00B15229">
            <w:pPr>
              <w:spacing w:after="0"/>
              <w:ind w:left="63" w:right="1250" w:hanging="10"/>
            </w:pPr>
            <w:r>
              <w:rPr>
                <w:sz w:val="10"/>
              </w:rPr>
              <w:t>Transcrlption: Spelling t-lz</w:t>
            </w:r>
          </w:p>
        </w:tc>
        <w:tc>
          <w:tcPr>
            <w:tcW w:w="550" w:type="dxa"/>
            <w:tcBorders>
              <w:top w:val="single" w:sz="2" w:space="0" w:color="000000"/>
              <w:left w:val="nil"/>
              <w:bottom w:val="single" w:sz="2" w:space="0" w:color="000000"/>
              <w:right w:val="single" w:sz="2" w:space="0" w:color="000000"/>
            </w:tcBorders>
          </w:tcPr>
          <w:p w:rsidR="00615622" w:rsidRDefault="00615622"/>
        </w:tc>
      </w:tr>
      <w:tr w:rsidR="00615622">
        <w:trPr>
          <w:trHeight w:val="1238"/>
        </w:trPr>
        <w:tc>
          <w:tcPr>
            <w:tcW w:w="837" w:type="dxa"/>
            <w:tcBorders>
              <w:top w:val="single" w:sz="2" w:space="0" w:color="000000"/>
              <w:left w:val="single" w:sz="2" w:space="0" w:color="000000"/>
              <w:bottom w:val="single" w:sz="2" w:space="0" w:color="000000"/>
              <w:right w:val="single" w:sz="2" w:space="0" w:color="000000"/>
            </w:tcBorders>
          </w:tcPr>
          <w:p w:rsidR="00615622" w:rsidRDefault="00615622"/>
        </w:tc>
        <w:tc>
          <w:tcPr>
            <w:tcW w:w="1349" w:type="dxa"/>
            <w:tcBorders>
              <w:top w:val="single" w:sz="2" w:space="0" w:color="000000"/>
              <w:left w:val="single" w:sz="2" w:space="0" w:color="000000"/>
              <w:bottom w:val="single" w:sz="2" w:space="0" w:color="000000"/>
              <w:right w:val="nil"/>
            </w:tcBorders>
          </w:tcPr>
          <w:p w:rsidR="00615622" w:rsidRDefault="00B15229">
            <w:pPr>
              <w:spacing w:after="0"/>
              <w:ind w:left="182"/>
              <w:jc w:val="center"/>
            </w:pPr>
            <w:r>
              <w:rPr>
                <w:sz w:val="8"/>
              </w:rPr>
              <w:t xml:space="preserve">of the </w:t>
            </w:r>
          </w:p>
        </w:tc>
        <w:tc>
          <w:tcPr>
            <w:tcW w:w="221" w:type="dxa"/>
            <w:tcBorders>
              <w:top w:val="single" w:sz="2" w:space="0" w:color="000000"/>
              <w:left w:val="nil"/>
              <w:bottom w:val="single" w:sz="2" w:space="0" w:color="000000"/>
              <w:right w:val="nil"/>
            </w:tcBorders>
            <w:vAlign w:val="center"/>
          </w:tcPr>
          <w:p w:rsidR="00615622" w:rsidRDefault="00615622"/>
        </w:tc>
        <w:tc>
          <w:tcPr>
            <w:tcW w:w="180" w:type="dxa"/>
            <w:tcBorders>
              <w:top w:val="single" w:sz="2" w:space="0" w:color="000000"/>
              <w:left w:val="nil"/>
              <w:bottom w:val="single" w:sz="2" w:space="0" w:color="000000"/>
              <w:right w:val="nil"/>
            </w:tcBorders>
          </w:tcPr>
          <w:p w:rsidR="00615622" w:rsidRDefault="00B15229">
            <w:pPr>
              <w:spacing w:after="0"/>
              <w:ind w:left="-82"/>
            </w:pPr>
            <w:r>
              <w:rPr>
                <w:sz w:val="10"/>
              </w:rPr>
              <w:t xml:space="preserve">and </w:t>
            </w:r>
          </w:p>
          <w:p w:rsidR="00615622" w:rsidRDefault="00B15229">
            <w:pPr>
              <w:spacing w:after="0"/>
            </w:pPr>
            <w:r>
              <w:rPr>
                <w:sz w:val="8"/>
              </w:rPr>
              <w:t xml:space="preserve">Oi </w:t>
            </w:r>
          </w:p>
        </w:tc>
        <w:tc>
          <w:tcPr>
            <w:tcW w:w="1414" w:type="dxa"/>
            <w:tcBorders>
              <w:top w:val="single" w:sz="2" w:space="0" w:color="000000"/>
              <w:left w:val="nil"/>
              <w:bottom w:val="single" w:sz="2" w:space="0" w:color="000000"/>
              <w:right w:val="single" w:sz="2" w:space="0" w:color="000000"/>
            </w:tcBorders>
          </w:tcPr>
          <w:p w:rsidR="00615622" w:rsidRDefault="00B15229">
            <w:pPr>
              <w:spacing w:after="389" w:line="223" w:lineRule="auto"/>
              <w:ind w:left="-94" w:right="24" w:firstLine="336"/>
            </w:pPr>
            <w:r>
              <w:rPr>
                <w:sz w:val="10"/>
              </w:rPr>
              <w:t xml:space="preserve">selêcrilli </w:t>
            </w:r>
            <w:r>
              <w:rPr>
                <w:sz w:val="10"/>
              </w:rPr>
              <w:tab/>
              <w:t xml:space="preserve">ItiSt st•.ov.iç fist </w:t>
            </w:r>
            <w:r>
              <w:rPr>
                <w:sz w:val="10"/>
              </w:rPr>
              <w:tab/>
              <w:t xml:space="preserve">a di5v: diliCt </w:t>
            </w:r>
            <w:r>
              <w:rPr>
                <w:sz w:val="10"/>
              </w:rPr>
              <w:tab/>
              <w:t>ill</w:t>
            </w:r>
          </w:p>
          <w:p w:rsidR="00615622" w:rsidRDefault="00B15229">
            <w:pPr>
              <w:spacing w:after="0"/>
              <w:ind w:left="223"/>
              <w:jc w:val="center"/>
            </w:pPr>
            <w:r>
              <w:rPr>
                <w:sz w:val="12"/>
              </w:rPr>
              <w:t>•are,</w:t>
            </w:r>
          </w:p>
        </w:tc>
        <w:tc>
          <w:tcPr>
            <w:tcW w:w="1056" w:type="dxa"/>
            <w:tcBorders>
              <w:top w:val="single" w:sz="2" w:space="0" w:color="000000"/>
              <w:left w:val="single" w:sz="2" w:space="0" w:color="000000"/>
              <w:bottom w:val="single" w:sz="2" w:space="0" w:color="000000"/>
              <w:right w:val="nil"/>
            </w:tcBorders>
            <w:vAlign w:val="bottom"/>
          </w:tcPr>
          <w:p w:rsidR="00615622" w:rsidRDefault="00B15229">
            <w:pPr>
              <w:spacing w:after="0" w:line="234" w:lineRule="auto"/>
              <w:ind w:left="489" w:right="58" w:hanging="211"/>
            </w:pPr>
            <w:r>
              <w:rPr>
                <w:sz w:val="8"/>
              </w:rPr>
              <w:t xml:space="preserve">• they have read Nstinsuish </w:t>
            </w:r>
          </w:p>
          <w:p w:rsidR="00615622" w:rsidRDefault="00B15229">
            <w:pPr>
              <w:spacing w:after="0"/>
              <w:ind w:left="197"/>
              <w:jc w:val="center"/>
            </w:pPr>
            <w:r>
              <w:rPr>
                <w:sz w:val="10"/>
              </w:rPr>
              <w:t xml:space="preserve">Exerthe </w:t>
            </w:r>
          </w:p>
          <w:p w:rsidR="00615622" w:rsidRDefault="00B15229">
            <w:pPr>
              <w:spacing w:after="165"/>
              <w:ind w:left="485"/>
            </w:pPr>
            <w:r>
              <w:rPr>
                <w:sz w:val="8"/>
              </w:rPr>
              <w:t>toachieve</w:t>
            </w:r>
          </w:p>
          <w:p w:rsidR="00615622" w:rsidRDefault="00B15229">
            <w:pPr>
              <w:spacing w:after="0"/>
              <w:ind w:left="629" w:right="110" w:hanging="139"/>
              <w:jc w:val="both"/>
            </w:pPr>
            <w:r>
              <w:rPr>
                <w:sz w:val="10"/>
              </w:rPr>
              <w:t xml:space="preserve">Use the such t t"it </w:t>
            </w:r>
          </w:p>
        </w:tc>
        <w:tc>
          <w:tcPr>
            <w:tcW w:w="1435" w:type="dxa"/>
            <w:gridSpan w:val="3"/>
            <w:tcBorders>
              <w:top w:val="single" w:sz="2" w:space="0" w:color="000000"/>
              <w:left w:val="nil"/>
              <w:bottom w:val="single" w:sz="2" w:space="0" w:color="000000"/>
              <w:right w:val="nil"/>
            </w:tcBorders>
            <w:vAlign w:val="bottom"/>
          </w:tcPr>
          <w:p w:rsidR="00615622" w:rsidRDefault="00B15229">
            <w:pPr>
              <w:spacing w:after="0"/>
              <w:ind w:left="408"/>
            </w:pPr>
            <w:r>
              <w:rPr>
                <w:sz w:val="8"/>
              </w:rPr>
              <w:t xml:space="preserve">Ot purposec </w:t>
            </w:r>
          </w:p>
          <w:p w:rsidR="00615622" w:rsidRDefault="00B15229">
            <w:pPr>
              <w:spacing w:after="0"/>
              <w:ind w:left="58"/>
            </w:pPr>
            <w:r>
              <w:rPr>
                <w:sz w:val="8"/>
              </w:rPr>
              <w:t>models fortheit awn</w:t>
            </w:r>
          </w:p>
          <w:p w:rsidR="00615622" w:rsidRDefault="00B15229">
            <w:pPr>
              <w:tabs>
                <w:tab w:val="center" w:pos="682"/>
                <w:tab w:val="right" w:pos="1435"/>
              </w:tabs>
              <w:spacing w:after="0"/>
              <w:ind w:right="-53"/>
            </w:pPr>
            <w:r>
              <w:rPr>
                <w:sz w:val="10"/>
              </w:rPr>
              <w:tab/>
            </w:r>
            <w:r>
              <w:rPr>
                <w:sz w:val="10"/>
              </w:rPr>
              <w:t xml:space="preserve">!atuuszeotspeechanJ </w:t>
            </w:r>
            <w:r>
              <w:rPr>
                <w:sz w:val="10"/>
              </w:rPr>
              <w:tab/>
              <w:t>and</w:t>
            </w:r>
          </w:p>
          <w:p w:rsidR="00615622" w:rsidRDefault="00B15229">
            <w:pPr>
              <w:spacing w:after="284"/>
              <w:ind w:right="105"/>
              <w:jc w:val="right"/>
            </w:pPr>
            <w:r>
              <w:rPr>
                <w:sz w:val="10"/>
              </w:rPr>
              <w:t>of</w:t>
            </w:r>
          </w:p>
          <w:p w:rsidR="00615622" w:rsidRDefault="00B15229">
            <w:pPr>
              <w:spacing w:after="4" w:line="216" w:lineRule="auto"/>
              <w:ind w:left="182" w:right="-39" w:firstLine="936"/>
              <w:jc w:val="both"/>
            </w:pPr>
            <w:r>
              <w:rPr>
                <w:sz w:val="8"/>
              </w:rPr>
              <w:t xml:space="preserve">2correctly precive'.y to er.h•noce and </w:t>
            </w:r>
          </w:p>
          <w:p w:rsidR="00615622" w:rsidRDefault="00B15229">
            <w:pPr>
              <w:spacing w:after="0"/>
              <w:ind w:left="1061"/>
            </w:pPr>
            <w:r>
              <w:rPr>
                <w:sz w:val="44"/>
              </w:rPr>
              <w:t xml:space="preserve">i </w:t>
            </w:r>
          </w:p>
          <w:p w:rsidR="00615622" w:rsidRDefault="00B15229">
            <w:pPr>
              <w:spacing w:after="0"/>
              <w:ind w:left="466"/>
            </w:pPr>
            <w:r>
              <w:rPr>
                <w:sz w:val="6"/>
              </w:rPr>
              <w:t>"Cit'</w:t>
            </w:r>
          </w:p>
        </w:tc>
        <w:tc>
          <w:tcPr>
            <w:tcW w:w="1851" w:type="dxa"/>
            <w:tcBorders>
              <w:top w:val="single" w:sz="2" w:space="0" w:color="000000"/>
              <w:left w:val="nil"/>
              <w:bottom w:val="single" w:sz="2" w:space="0" w:color="000000"/>
              <w:right w:val="nil"/>
            </w:tcBorders>
            <w:vAlign w:val="center"/>
          </w:tcPr>
          <w:p w:rsidR="00615622" w:rsidRDefault="00B15229">
            <w:pPr>
              <w:spacing w:after="200" w:line="418" w:lineRule="auto"/>
              <w:ind w:left="63" w:right="650" w:firstLine="307"/>
              <w:jc w:val="both"/>
            </w:pPr>
            <w:r>
              <w:rPr>
                <w:sz w:val="8"/>
              </w:rPr>
              <w:t>appropriate Form choosethe</w:t>
            </w:r>
          </w:p>
          <w:p w:rsidR="00615622" w:rsidRDefault="00B15229">
            <w:pPr>
              <w:spacing w:after="96"/>
              <w:ind w:left="-28"/>
            </w:pPr>
            <w:r>
              <w:rPr>
                <w:sz w:val="8"/>
              </w:rPr>
              <w:t>to</w:t>
            </w:r>
          </w:p>
          <w:p w:rsidR="00615622" w:rsidRDefault="00B15229">
            <w:pPr>
              <w:spacing w:after="3"/>
              <w:ind w:left="130"/>
            </w:pPr>
            <w:r>
              <w:rPr>
                <w:sz w:val="8"/>
              </w:rPr>
              <w:t>ambiguity</w:t>
            </w:r>
          </w:p>
          <w:p w:rsidR="00615622" w:rsidRDefault="00B15229">
            <w:pPr>
              <w:spacing w:after="0"/>
              <w:ind w:left="1133"/>
            </w:pPr>
            <w:r>
              <w:rPr>
                <w:sz w:val="10"/>
              </w:rPr>
              <w:t>listterret},'</w:t>
            </w:r>
          </w:p>
        </w:tc>
        <w:tc>
          <w:tcPr>
            <w:tcW w:w="550" w:type="dxa"/>
            <w:tcBorders>
              <w:top w:val="single" w:sz="2" w:space="0" w:color="000000"/>
              <w:left w:val="nil"/>
              <w:bottom w:val="single" w:sz="2" w:space="0" w:color="000000"/>
              <w:right w:val="single" w:sz="2" w:space="0" w:color="000000"/>
            </w:tcBorders>
          </w:tcPr>
          <w:p w:rsidR="00615622" w:rsidRDefault="00615622"/>
        </w:tc>
      </w:tr>
      <w:tr w:rsidR="00615622">
        <w:trPr>
          <w:trHeight w:val="3564"/>
        </w:trPr>
        <w:tc>
          <w:tcPr>
            <w:tcW w:w="837" w:type="dxa"/>
            <w:tcBorders>
              <w:top w:val="single" w:sz="2" w:space="0" w:color="000000"/>
              <w:left w:val="single" w:sz="2" w:space="0" w:color="000000"/>
              <w:bottom w:val="single" w:sz="2" w:space="0" w:color="000000"/>
              <w:right w:val="single" w:sz="2" w:space="0" w:color="000000"/>
            </w:tcBorders>
          </w:tcPr>
          <w:p w:rsidR="00615622" w:rsidRDefault="00615622"/>
        </w:tc>
        <w:tc>
          <w:tcPr>
            <w:tcW w:w="1570" w:type="dxa"/>
            <w:gridSpan w:val="2"/>
            <w:tcBorders>
              <w:top w:val="single" w:sz="2" w:space="0" w:color="000000"/>
              <w:left w:val="single" w:sz="2" w:space="0" w:color="000000"/>
              <w:bottom w:val="single" w:sz="2" w:space="0" w:color="000000"/>
              <w:right w:val="nil"/>
            </w:tcBorders>
          </w:tcPr>
          <w:p w:rsidR="00615622" w:rsidRDefault="00B15229">
            <w:pPr>
              <w:spacing w:after="816"/>
              <w:ind w:left="72"/>
            </w:pPr>
            <w:r>
              <w:rPr>
                <w:sz w:val="8"/>
              </w:rPr>
              <w:t>the</w:t>
            </w:r>
          </w:p>
          <w:p w:rsidR="00615622" w:rsidRDefault="00B15229">
            <w:pPr>
              <w:spacing w:after="502" w:line="227" w:lineRule="auto"/>
              <w:ind w:left="898" w:right="101"/>
              <w:jc w:val="right"/>
            </w:pPr>
            <w:r>
              <w:rPr>
                <w:sz w:val="10"/>
              </w:rPr>
              <w:t xml:space="preserve">to at;d </w:t>
            </w:r>
            <w:r>
              <w:rPr>
                <w:sz w:val="10"/>
              </w:rPr>
              <w:tab/>
              <w:t>the</w:t>
            </w:r>
          </w:p>
          <w:p w:rsidR="00615622" w:rsidRDefault="00B15229">
            <w:pPr>
              <w:spacing w:after="0"/>
              <w:ind w:left="1324" w:right="96" w:hanging="206"/>
            </w:pPr>
            <w:r>
              <w:rPr>
                <w:sz w:val="10"/>
              </w:rPr>
              <w:t>(tat to use</w:t>
            </w:r>
          </w:p>
        </w:tc>
        <w:tc>
          <w:tcPr>
            <w:tcW w:w="180" w:type="dxa"/>
            <w:tcBorders>
              <w:top w:val="single" w:sz="2" w:space="0" w:color="000000"/>
              <w:left w:val="nil"/>
              <w:bottom w:val="single" w:sz="2" w:space="0" w:color="000000"/>
              <w:right w:val="single" w:sz="2" w:space="0" w:color="000000"/>
            </w:tcBorders>
          </w:tcPr>
          <w:p w:rsidR="00615622" w:rsidRDefault="00615622"/>
        </w:tc>
        <w:tc>
          <w:tcPr>
            <w:tcW w:w="1414" w:type="dxa"/>
            <w:tcBorders>
              <w:top w:val="single" w:sz="2" w:space="0" w:color="000000"/>
              <w:left w:val="single" w:sz="2" w:space="0" w:color="000000"/>
              <w:bottom w:val="single" w:sz="2" w:space="0" w:color="000000"/>
              <w:right w:val="single" w:sz="2" w:space="0" w:color="000000"/>
            </w:tcBorders>
          </w:tcPr>
          <w:p w:rsidR="00615622" w:rsidRDefault="00B15229">
            <w:pPr>
              <w:spacing w:after="306"/>
              <w:ind w:left="727"/>
              <w:jc w:val="center"/>
            </w:pPr>
            <w:r>
              <w:rPr>
                <w:sz w:val="10"/>
              </w:rPr>
              <w:t>to</w:t>
            </w:r>
          </w:p>
          <w:p w:rsidR="00615622" w:rsidRDefault="00B15229">
            <w:pPr>
              <w:spacing w:after="0" w:line="241" w:lineRule="auto"/>
              <w:ind w:left="79" w:right="182" w:firstLine="10"/>
            </w:pPr>
            <w:r>
              <w:rPr>
                <w:sz w:val="8"/>
              </w:rPr>
              <w:t xml:space="preserve">V',e a </w:t>
            </w:r>
            <w:r>
              <w:rPr>
                <w:sz w:val="8"/>
              </w:rPr>
              <w:tab/>
              <w:t xml:space="preserve">ot </w:t>
            </w:r>
            <w:r>
              <w:rPr>
                <w:sz w:val="8"/>
              </w:rPr>
              <w:tab/>
              <w:t>to ecl•.egiUn (e.g.</w:t>
            </w:r>
          </w:p>
          <w:p w:rsidR="00615622" w:rsidRDefault="00B15229">
            <w:pPr>
              <w:tabs>
                <w:tab w:val="center" w:pos="881"/>
              </w:tabs>
              <w:spacing w:after="777"/>
            </w:pPr>
            <w:r>
              <w:rPr>
                <w:sz w:val="8"/>
              </w:rPr>
              <w:t xml:space="preserve">6•Jûeóižts ot </w:t>
            </w:r>
            <w:r>
              <w:rPr>
                <w:sz w:val="8"/>
              </w:rPr>
              <w:tab/>
              <w:t>aitd plcce,</w:t>
            </w:r>
          </w:p>
          <w:p w:rsidR="00615622" w:rsidRDefault="00B15229">
            <w:pPr>
              <w:spacing w:after="0"/>
              <w:ind w:left="660"/>
              <w:jc w:val="center"/>
            </w:pPr>
            <w:r>
              <w:rPr>
                <w:sz w:val="12"/>
              </w:rPr>
              <w:t>Bide</w:t>
            </w:r>
          </w:p>
        </w:tc>
        <w:tc>
          <w:tcPr>
            <w:tcW w:w="1529" w:type="dxa"/>
            <w:gridSpan w:val="2"/>
            <w:tcBorders>
              <w:top w:val="single" w:sz="2" w:space="0" w:color="000000"/>
              <w:left w:val="single" w:sz="2" w:space="0" w:color="000000"/>
              <w:bottom w:val="single" w:sz="2" w:space="0" w:color="000000"/>
              <w:right w:val="nil"/>
            </w:tcBorders>
          </w:tcPr>
          <w:p w:rsidR="00615622" w:rsidRDefault="00B15229">
            <w:pPr>
              <w:spacing w:after="212" w:line="232" w:lineRule="auto"/>
              <w:ind w:left="326" w:right="60" w:firstLine="240"/>
            </w:pPr>
            <w:r>
              <w:rPr>
                <w:sz w:val="10"/>
              </w:rPr>
              <w:t xml:space="preserve">netn corn:'.i0ted </w:t>
            </w:r>
            <w:r>
              <w:rPr>
                <w:sz w:val="10"/>
              </w:rPr>
              <w:tab/>
              <w:t xml:space="preserve">ccrautr• </w:t>
            </w:r>
          </w:p>
          <w:p w:rsidR="00615622" w:rsidRDefault="00B15229">
            <w:pPr>
              <w:tabs>
                <w:tab w:val="center" w:pos="890"/>
              </w:tabs>
              <w:spacing w:after="70"/>
            </w:pPr>
            <w:r>
              <w:rPr>
                <w:sz w:val="10"/>
              </w:rPr>
              <w:t xml:space="preserve">INF): </w:t>
            </w:r>
            <w:r>
              <w:rPr>
                <w:sz w:val="10"/>
              </w:rPr>
              <w:tab/>
              <w:t xml:space="preserve">utt.ižg </w:t>
            </w:r>
          </w:p>
          <w:p w:rsidR="00615622" w:rsidRDefault="00B15229">
            <w:pPr>
              <w:spacing w:after="271"/>
              <w:ind w:right="7"/>
              <w:jc w:val="center"/>
            </w:pPr>
            <w:r>
              <w:rPr>
                <w:sz w:val="8"/>
              </w:rPr>
              <w:t xml:space="preserve">i¿ngtit to </w:t>
            </w:r>
          </w:p>
          <w:p w:rsidR="00615622" w:rsidRDefault="00B15229">
            <w:pPr>
              <w:tabs>
                <w:tab w:val="center" w:pos="905"/>
              </w:tabs>
              <w:spacing w:after="297"/>
            </w:pPr>
            <w:r>
              <w:rPr>
                <w:sz w:val="8"/>
              </w:rPr>
              <w:t xml:space="preserve">Useverb </w:t>
            </w:r>
            <w:r>
              <w:rPr>
                <w:sz w:val="8"/>
              </w:rPr>
              <w:tab/>
              <w:t xml:space="preserve">cot"istQi1t.jVûild </w:t>
            </w:r>
          </w:p>
          <w:p w:rsidR="00615622" w:rsidRDefault="00B15229">
            <w:pPr>
              <w:tabs>
                <w:tab w:val="center" w:pos="569"/>
              </w:tabs>
              <w:spacing w:after="0"/>
            </w:pPr>
            <w:r>
              <w:rPr>
                <w:sz w:val="8"/>
              </w:rPr>
              <w:t xml:space="preserve">Into' </w:t>
            </w:r>
            <w:r>
              <w:rPr>
                <w:sz w:val="8"/>
              </w:rPr>
              <w:tab/>
              <w:t>Z.</w:t>
            </w:r>
          </w:p>
          <w:p w:rsidR="00615622" w:rsidRDefault="00B15229">
            <w:pPr>
              <w:spacing w:after="309"/>
              <w:ind w:right="132"/>
              <w:jc w:val="center"/>
            </w:pPr>
            <w:r>
              <w:rPr>
                <w:sz w:val="8"/>
              </w:rPr>
              <w:t>it 15</w:t>
            </w:r>
          </w:p>
          <w:p w:rsidR="00615622" w:rsidRDefault="00B15229">
            <w:pPr>
              <w:tabs>
                <w:tab w:val="center" w:pos="1166"/>
              </w:tabs>
              <w:spacing w:after="187"/>
            </w:pPr>
            <w:r>
              <w:rPr>
                <w:sz w:val="8"/>
              </w:rPr>
              <w:t xml:space="preserve">torn:s suci' •25 </w:t>
            </w:r>
            <w:r>
              <w:rPr>
                <w:sz w:val="8"/>
              </w:rPr>
              <w:tab/>
              <w:t xml:space="preserve">the ot </w:t>
            </w:r>
          </w:p>
          <w:p w:rsidR="00615622" w:rsidRDefault="00B15229">
            <w:pPr>
              <w:spacing w:after="0"/>
              <w:ind w:left="72"/>
            </w:pPr>
            <w:r>
              <w:rPr>
                <w:sz w:val="10"/>
              </w:rPr>
              <w:t xml:space="preserve">Use lheretge UI punctuation taugllt at </w:t>
            </w:r>
          </w:p>
          <w:p w:rsidR="00615622" w:rsidRDefault="00B15229">
            <w:pPr>
              <w:numPr>
                <w:ilvl w:val="0"/>
                <w:numId w:val="13"/>
              </w:numPr>
              <w:spacing w:after="131" w:line="244" w:lineRule="auto"/>
              <w:ind w:right="61" w:hanging="792"/>
            </w:pPr>
            <w:r>
              <w:rPr>
                <w:sz w:val="10"/>
              </w:rPr>
              <w:t>ans t') irdia•.e</w:t>
            </w:r>
          </w:p>
          <w:p w:rsidR="00615622" w:rsidRDefault="00B15229">
            <w:pPr>
              <w:numPr>
                <w:ilvl w:val="0"/>
                <w:numId w:val="13"/>
              </w:numPr>
              <w:spacing w:after="68"/>
              <w:ind w:right="61" w:hanging="792"/>
            </w:pPr>
            <w:r>
              <w:rPr>
                <w:sz w:val="10"/>
              </w:rPr>
              <w:t xml:space="preserve">arg </w:t>
            </w:r>
          </w:p>
          <w:p w:rsidR="00615622" w:rsidRDefault="00B15229">
            <w:pPr>
              <w:tabs>
                <w:tab w:val="center" w:pos="907"/>
              </w:tabs>
              <w:spacing w:after="101"/>
            </w:pPr>
            <w:r>
              <w:rPr>
                <w:sz w:val="10"/>
              </w:rPr>
              <w:t xml:space="preserve">Coor" to </w:t>
            </w:r>
            <w:r>
              <w:rPr>
                <w:sz w:val="10"/>
              </w:rPr>
              <w:tab/>
              <w:t>1st'</w:t>
            </w:r>
          </w:p>
          <w:p w:rsidR="00615622" w:rsidRDefault="00B15229">
            <w:pPr>
              <w:tabs>
                <w:tab w:val="center" w:pos="1099"/>
              </w:tabs>
              <w:spacing w:after="86"/>
            </w:pPr>
            <w:r>
              <w:rPr>
                <w:sz w:val="10"/>
              </w:rPr>
              <w:t xml:space="preserve">COQiu and </w:t>
            </w:r>
            <w:r>
              <w:rPr>
                <w:sz w:val="10"/>
              </w:rPr>
              <w:tab/>
              <w:t>•.0 mar).</w:t>
            </w:r>
          </w:p>
          <w:p w:rsidR="00615622" w:rsidRDefault="00B15229">
            <w:pPr>
              <w:spacing w:after="0"/>
              <w:ind w:left="418"/>
            </w:pPr>
            <w:r>
              <w:rPr>
                <w:sz w:val="8"/>
              </w:rPr>
              <w:t>to ivdie•.e</w:t>
            </w:r>
          </w:p>
        </w:tc>
        <w:tc>
          <w:tcPr>
            <w:tcW w:w="310" w:type="dxa"/>
            <w:tcBorders>
              <w:top w:val="single" w:sz="2" w:space="0" w:color="000000"/>
              <w:left w:val="nil"/>
              <w:bottom w:val="single" w:sz="2" w:space="0" w:color="000000"/>
              <w:right w:val="nil"/>
            </w:tcBorders>
            <w:vAlign w:val="bottom"/>
          </w:tcPr>
          <w:p w:rsidR="00615622" w:rsidRDefault="00B15229">
            <w:pPr>
              <w:spacing w:after="148"/>
              <w:ind w:right="24"/>
              <w:jc w:val="right"/>
            </w:pPr>
            <w:r>
              <w:rPr>
                <w:sz w:val="12"/>
              </w:rPr>
              <w:t>tgs:</w:t>
            </w:r>
          </w:p>
          <w:p w:rsidR="00615622" w:rsidRDefault="00B15229">
            <w:pPr>
              <w:spacing w:after="0"/>
              <w:ind w:left="7" w:firstLine="19"/>
            </w:pPr>
            <w:r>
              <w:rPr>
                <w:sz w:val="8"/>
              </w:rPr>
              <w:t>stage 2 t:</w:t>
            </w:r>
          </w:p>
        </w:tc>
        <w:tc>
          <w:tcPr>
            <w:tcW w:w="652" w:type="dxa"/>
            <w:tcBorders>
              <w:top w:val="single" w:sz="2" w:space="0" w:color="000000"/>
              <w:left w:val="nil"/>
              <w:bottom w:val="single" w:sz="2" w:space="0" w:color="000000"/>
              <w:right w:val="single" w:sz="2" w:space="0" w:color="000000"/>
            </w:tcBorders>
          </w:tcPr>
          <w:p w:rsidR="00615622" w:rsidRDefault="00B15229">
            <w:pPr>
              <w:spacing w:after="193" w:line="216" w:lineRule="auto"/>
              <w:ind w:left="235" w:right="57" w:hanging="192"/>
            </w:pPr>
            <w:r>
              <w:rPr>
                <w:sz w:val="8"/>
              </w:rPr>
              <w:t>pl•.rases i'Wüdng</w:t>
            </w:r>
          </w:p>
          <w:p w:rsidR="00615622" w:rsidRDefault="00B15229">
            <w:pPr>
              <w:spacing w:after="202" w:line="387" w:lineRule="auto"/>
              <w:ind w:left="101" w:right="43" w:firstLine="101"/>
            </w:pPr>
            <w:r>
              <w:rPr>
                <w:sz w:val="10"/>
              </w:rPr>
              <w:t>tee ii'clú"iN</w:t>
            </w:r>
          </w:p>
          <w:p w:rsidR="00615622" w:rsidRDefault="00B15229">
            <w:pPr>
              <w:spacing w:after="574"/>
              <w:ind w:left="86"/>
            </w:pPr>
            <w:r>
              <w:rPr>
                <w:sz w:val="10"/>
              </w:rPr>
              <w:t>their</w:t>
            </w:r>
          </w:p>
          <w:p w:rsidR="00615622" w:rsidRDefault="00B15229">
            <w:pPr>
              <w:spacing w:after="0"/>
            </w:pPr>
            <w:r>
              <w:rPr>
                <w:sz w:val="8"/>
              </w:rPr>
              <w:t>totjñ2i</w:t>
            </w:r>
          </w:p>
        </w:tc>
        <w:tc>
          <w:tcPr>
            <w:tcW w:w="2401" w:type="dxa"/>
            <w:gridSpan w:val="2"/>
            <w:tcBorders>
              <w:top w:val="single" w:sz="2" w:space="0" w:color="000000"/>
              <w:left w:val="single" w:sz="2" w:space="0" w:color="000000"/>
              <w:bottom w:val="single" w:sz="2" w:space="0" w:color="000000"/>
              <w:right w:val="single" w:sz="2" w:space="0" w:color="000000"/>
            </w:tcBorders>
          </w:tcPr>
          <w:p w:rsidR="00615622" w:rsidRDefault="00B15229">
            <w:pPr>
              <w:spacing w:after="103" w:line="216" w:lineRule="auto"/>
              <w:ind w:left="850" w:hanging="581"/>
              <w:jc w:val="both"/>
            </w:pPr>
            <w:r>
              <w:rPr>
                <w:sz w:val="8"/>
              </w:rPr>
              <w:t xml:space="preserve">'ron éi:uteá that Include from </w:t>
            </w:r>
            <w:r>
              <w:rPr>
                <w:sz w:val="8"/>
              </w:rPr>
              <w:tab/>
              <w:t>2</w:t>
            </w:r>
          </w:p>
          <w:p w:rsidR="00615622" w:rsidRDefault="00B15229">
            <w:pPr>
              <w:tabs>
                <w:tab w:val="center" w:pos="1205"/>
                <w:tab w:val="center" w:pos="1856"/>
              </w:tabs>
              <w:spacing w:after="77"/>
            </w:pPr>
            <w:r>
              <w:rPr>
                <w:sz w:val="8"/>
              </w:rPr>
              <w:tab/>
            </w:r>
            <w:r>
              <w:rPr>
                <w:sz w:val="8"/>
              </w:rPr>
              <w:t xml:space="preserve">rules and pattž•ns, </w:t>
            </w:r>
            <w:r>
              <w:rPr>
                <w:sz w:val="8"/>
              </w:rPr>
              <w:tab/>
              <w:t>in</w:t>
            </w:r>
          </w:p>
          <w:p w:rsidR="00615622" w:rsidRDefault="00B15229">
            <w:pPr>
              <w:spacing w:after="185" w:line="257" w:lineRule="auto"/>
              <w:ind w:left="788" w:right="264" w:firstLine="826"/>
            </w:pPr>
            <w:r>
              <w:rPr>
                <w:sz w:val="10"/>
              </w:rPr>
              <w:t xml:space="preserve">at•sd letters spelkrgotmcst </w:t>
            </w:r>
            <w:r>
              <w:rPr>
                <w:sz w:val="10"/>
              </w:rPr>
              <w:tab/>
              <w:t>and</w:t>
            </w:r>
          </w:p>
          <w:p w:rsidR="00615622" w:rsidRDefault="00B15229">
            <w:pPr>
              <w:spacing w:after="184" w:line="216" w:lineRule="auto"/>
              <w:ind w:left="63" w:right="110" w:firstLine="504"/>
            </w:pPr>
            <w:r>
              <w:rPr>
                <w:sz w:val="8"/>
              </w:rPr>
              <w:t xml:space="preserve">most words tican thetearS/ </w:t>
            </w:r>
            <w:r>
              <w:rPr>
                <w:sz w:val="8"/>
              </w:rPr>
              <w:tab/>
              <w:t xml:space="preserve">fist uve a dlcti01yaty check </w:t>
            </w:r>
            <w:r>
              <w:rPr>
                <w:sz w:val="8"/>
              </w:rPr>
              <w:tab/>
              <w:t>of uncommon or ntcre</w:t>
            </w:r>
          </w:p>
          <w:p w:rsidR="00615622" w:rsidRDefault="00B15229">
            <w:pPr>
              <w:tabs>
                <w:tab w:val="center" w:pos="2062"/>
              </w:tabs>
              <w:spacing w:after="0"/>
            </w:pPr>
            <w:r>
              <w:rPr>
                <w:sz w:val="8"/>
              </w:rPr>
              <w:t xml:space="preserve">Malt8tðið </w:t>
            </w:r>
            <w:r>
              <w:rPr>
                <w:sz w:val="8"/>
              </w:rPr>
              <w:tab/>
              <w:t>at speed</w:t>
            </w:r>
          </w:p>
        </w:tc>
      </w:tr>
    </w:tbl>
    <w:p w:rsidR="00615622" w:rsidRDefault="00B15229">
      <w:pPr>
        <w:spacing w:after="29"/>
        <w:ind w:left="34"/>
      </w:pPr>
      <w:r>
        <w:rPr>
          <w:noProof/>
        </w:rPr>
        <w:drawing>
          <wp:inline distT="0" distB="0" distL="0" distR="0">
            <wp:extent cx="48768" cy="9147"/>
            <wp:effectExtent l="0" t="0" r="0" b="0"/>
            <wp:docPr id="106361" name="Picture 106361"/>
            <wp:cNvGraphicFramePr/>
            <a:graphic xmlns:a="http://schemas.openxmlformats.org/drawingml/2006/main">
              <a:graphicData uri="http://schemas.openxmlformats.org/drawingml/2006/picture">
                <pic:pic xmlns:pic="http://schemas.openxmlformats.org/drawingml/2006/picture">
                  <pic:nvPicPr>
                    <pic:cNvPr id="106361" name="Picture 106361"/>
                    <pic:cNvPicPr/>
                  </pic:nvPicPr>
                  <pic:blipFill>
                    <a:blip r:embed="rId163"/>
                    <a:stretch>
                      <a:fillRect/>
                    </a:stretch>
                  </pic:blipFill>
                  <pic:spPr>
                    <a:xfrm>
                      <a:off x="0" y="0"/>
                      <a:ext cx="48768" cy="9147"/>
                    </a:xfrm>
                    <a:prstGeom prst="rect">
                      <a:avLst/>
                    </a:prstGeom>
                  </pic:spPr>
                </pic:pic>
              </a:graphicData>
            </a:graphic>
          </wp:inline>
        </w:drawing>
      </w:r>
    </w:p>
    <w:tbl>
      <w:tblPr>
        <w:tblStyle w:val="TableGrid"/>
        <w:tblW w:w="2650" w:type="dxa"/>
        <w:tblInd w:w="0" w:type="dxa"/>
        <w:tblCellMar>
          <w:top w:w="0" w:type="dxa"/>
          <w:left w:w="46" w:type="dxa"/>
          <w:bottom w:w="0" w:type="dxa"/>
          <w:right w:w="5" w:type="dxa"/>
        </w:tblCellMar>
        <w:tblLook w:val="04A0" w:firstRow="1" w:lastRow="0" w:firstColumn="1" w:lastColumn="0" w:noHBand="0" w:noVBand="1"/>
      </w:tblPr>
      <w:tblGrid>
        <w:gridCol w:w="243"/>
        <w:gridCol w:w="216"/>
        <w:gridCol w:w="1161"/>
        <w:gridCol w:w="1030"/>
      </w:tblGrid>
      <w:tr w:rsidR="00615622">
        <w:trPr>
          <w:trHeight w:val="195"/>
        </w:trPr>
        <w:tc>
          <w:tcPr>
            <w:tcW w:w="245" w:type="dxa"/>
            <w:tcBorders>
              <w:top w:val="nil"/>
              <w:left w:val="nil"/>
              <w:bottom w:val="single" w:sz="2" w:space="0" w:color="000000"/>
              <w:right w:val="single" w:sz="2" w:space="0" w:color="000000"/>
            </w:tcBorders>
          </w:tcPr>
          <w:p w:rsidR="00615622" w:rsidRDefault="00615622"/>
        </w:tc>
        <w:tc>
          <w:tcPr>
            <w:tcW w:w="217" w:type="dxa"/>
            <w:tcBorders>
              <w:top w:val="nil"/>
              <w:left w:val="single" w:sz="2" w:space="0" w:color="000000"/>
              <w:bottom w:val="single" w:sz="2" w:space="0" w:color="000000"/>
              <w:right w:val="single" w:sz="2" w:space="0" w:color="000000"/>
            </w:tcBorders>
          </w:tcPr>
          <w:p w:rsidR="00615622" w:rsidRDefault="00615622"/>
        </w:tc>
        <w:tc>
          <w:tcPr>
            <w:tcW w:w="1167" w:type="dxa"/>
            <w:tcBorders>
              <w:top w:val="nil"/>
              <w:left w:val="single" w:sz="2" w:space="0" w:color="000000"/>
              <w:bottom w:val="single" w:sz="2" w:space="0" w:color="000000"/>
              <w:right w:val="nil"/>
            </w:tcBorders>
          </w:tcPr>
          <w:p w:rsidR="00615622" w:rsidRDefault="00B15229">
            <w:pPr>
              <w:spacing w:after="0"/>
              <w:ind w:left="77"/>
            </w:pPr>
            <w:r>
              <w:t xml:space="preserve">or •in O </w:t>
            </w:r>
          </w:p>
        </w:tc>
        <w:tc>
          <w:tcPr>
            <w:tcW w:w="1020" w:type="dxa"/>
            <w:tcBorders>
              <w:top w:val="nil"/>
              <w:left w:val="nil"/>
              <w:bottom w:val="single" w:sz="2" w:space="0" w:color="000000"/>
              <w:right w:val="nil"/>
            </w:tcBorders>
          </w:tcPr>
          <w:p w:rsidR="00615622" w:rsidRDefault="00B15229">
            <w:pPr>
              <w:spacing w:after="0"/>
              <w:jc w:val="both"/>
            </w:pPr>
            <w:r>
              <w:rPr>
                <w:sz w:val="28"/>
              </w:rPr>
              <w:t>c</w:t>
            </w:r>
            <w:r>
              <w:rPr>
                <w:sz w:val="28"/>
                <w:u w:val="single" w:color="000000"/>
              </w:rPr>
              <w:t>um</w:t>
            </w:r>
            <w:r>
              <w:rPr>
                <w:sz w:val="28"/>
              </w:rPr>
              <w:t>e</w:t>
            </w:r>
            <w:r>
              <w:rPr>
                <w:sz w:val="28"/>
                <w:u w:val="single" w:color="000000"/>
              </w:rPr>
              <w:t>nts</w:t>
            </w:r>
          </w:p>
        </w:tc>
      </w:tr>
    </w:tbl>
    <w:p w:rsidR="00615622" w:rsidRDefault="00B15229">
      <w:pPr>
        <w:spacing w:after="267"/>
        <w:ind w:left="-5" w:right="4" w:hanging="5"/>
        <w:jc w:val="both"/>
      </w:pPr>
      <w:r>
        <w:t xml:space="preserve">There several documents in addition to the planning to suppoft teachers that have been referred to throug </w:t>
      </w:r>
      <w:r>
        <w:rPr>
          <w:vertAlign w:val="superscript"/>
        </w:rPr>
        <w:t xml:space="preserve">h </w:t>
      </w:r>
      <w:r>
        <w:t>out this In summary these are:</w:t>
      </w:r>
    </w:p>
    <w:p w:rsidR="00615622" w:rsidRDefault="00B15229">
      <w:pPr>
        <w:tabs>
          <w:tab w:val="center" w:pos="454"/>
          <w:tab w:val="center" w:pos="2234"/>
        </w:tabs>
        <w:spacing w:after="101"/>
      </w:pPr>
      <w:r>
        <w:tab/>
      </w:r>
      <w:r>
        <w:rPr>
          <w:noProof/>
        </w:rPr>
        <w:drawing>
          <wp:inline distT="0" distB="0" distL="0" distR="0">
            <wp:extent cx="54864" cy="67075"/>
            <wp:effectExtent l="0" t="0" r="0" b="0"/>
            <wp:docPr id="106362" name="Picture 106362"/>
            <wp:cNvGraphicFramePr/>
            <a:graphic xmlns:a="http://schemas.openxmlformats.org/drawingml/2006/main">
              <a:graphicData uri="http://schemas.openxmlformats.org/drawingml/2006/picture">
                <pic:pic xmlns:pic="http://schemas.openxmlformats.org/drawingml/2006/picture">
                  <pic:nvPicPr>
                    <pic:cNvPr id="106362" name="Picture 106362"/>
                    <pic:cNvPicPr/>
                  </pic:nvPicPr>
                  <pic:blipFill>
                    <a:blip r:embed="rId164"/>
                    <a:stretch>
                      <a:fillRect/>
                    </a:stretch>
                  </pic:blipFill>
                  <pic:spPr>
                    <a:xfrm>
                      <a:off x="0" y="0"/>
                      <a:ext cx="54864" cy="67075"/>
                    </a:xfrm>
                    <a:prstGeom prst="rect">
                      <a:avLst/>
                    </a:prstGeom>
                  </pic:spPr>
                </pic:pic>
              </a:graphicData>
            </a:graphic>
          </wp:inline>
        </w:drawing>
      </w:r>
      <w:r>
        <w:tab/>
        <w:t>Texts and Mastery Skitts Overview</w:t>
      </w:r>
    </w:p>
    <w:p w:rsidR="00615622" w:rsidRDefault="00B15229">
      <w:pPr>
        <w:spacing w:after="56"/>
        <w:ind w:left="370" w:right="3643" w:hanging="5"/>
        <w:jc w:val="both"/>
      </w:pPr>
      <w:r>
        <w:rPr>
          <w:noProof/>
        </w:rPr>
        <w:drawing>
          <wp:inline distT="0" distB="0" distL="0" distR="0">
            <wp:extent cx="54864" cy="67075"/>
            <wp:effectExtent l="0" t="0" r="0" b="0"/>
            <wp:docPr id="106363" name="Picture 106363"/>
            <wp:cNvGraphicFramePr/>
            <a:graphic xmlns:a="http://schemas.openxmlformats.org/drawingml/2006/main">
              <a:graphicData uri="http://schemas.openxmlformats.org/drawingml/2006/picture">
                <pic:pic xmlns:pic="http://schemas.openxmlformats.org/drawingml/2006/picture">
                  <pic:nvPicPr>
                    <pic:cNvPr id="106363" name="Picture 106363"/>
                    <pic:cNvPicPr/>
                  </pic:nvPicPr>
                  <pic:blipFill>
                    <a:blip r:embed="rId165"/>
                    <a:stretch>
                      <a:fillRect/>
                    </a:stretch>
                  </pic:blipFill>
                  <pic:spPr>
                    <a:xfrm>
                      <a:off x="0" y="0"/>
                      <a:ext cx="54864" cy="67075"/>
                    </a:xfrm>
                    <a:prstGeom prst="rect">
                      <a:avLst/>
                    </a:prstGeom>
                  </pic:spPr>
                </pic:pic>
              </a:graphicData>
            </a:graphic>
          </wp:inline>
        </w:drawing>
      </w:r>
      <w:r>
        <w:tab/>
        <w:t xml:space="preserve">Reading and Spoken Language Overview </w:t>
      </w:r>
      <w:r>
        <w:rPr>
          <w:noProof/>
        </w:rPr>
        <w:drawing>
          <wp:inline distT="0" distB="0" distL="0" distR="0">
            <wp:extent cx="54864" cy="67075"/>
            <wp:effectExtent l="0" t="0" r="0" b="0"/>
            <wp:docPr id="106364" name="Picture 106364"/>
            <wp:cNvGraphicFramePr/>
            <a:graphic xmlns:a="http://schemas.openxmlformats.org/drawingml/2006/main">
              <a:graphicData uri="http://schemas.openxmlformats.org/drawingml/2006/picture">
                <pic:pic xmlns:pic="http://schemas.openxmlformats.org/drawingml/2006/picture">
                  <pic:nvPicPr>
                    <pic:cNvPr id="106364" name="Picture 106364"/>
                    <pic:cNvPicPr/>
                  </pic:nvPicPr>
                  <pic:blipFill>
                    <a:blip r:embed="rId166"/>
                    <a:stretch>
                      <a:fillRect/>
                    </a:stretch>
                  </pic:blipFill>
                  <pic:spPr>
                    <a:xfrm>
                      <a:off x="0" y="0"/>
                      <a:ext cx="54864" cy="67075"/>
                    </a:xfrm>
                    <a:prstGeom prst="rect">
                      <a:avLst/>
                    </a:prstGeom>
                  </pic:spPr>
                </pic:pic>
              </a:graphicData>
            </a:graphic>
          </wp:inline>
        </w:drawing>
      </w:r>
      <w:r>
        <w:tab/>
        <w:t>Progression in Mastery Sk01s Document</w:t>
      </w:r>
    </w:p>
    <w:p w:rsidR="00615622" w:rsidRDefault="00B15229">
      <w:pPr>
        <w:tabs>
          <w:tab w:val="center" w:pos="449"/>
          <w:tab w:val="center" w:pos="2345"/>
        </w:tabs>
        <w:spacing w:after="124"/>
      </w:pPr>
      <w:r>
        <w:tab/>
      </w:r>
      <w:r>
        <w:rPr>
          <w:noProof/>
        </w:rPr>
        <w:drawing>
          <wp:inline distT="0" distB="0" distL="0" distR="0">
            <wp:extent cx="54864" cy="67075"/>
            <wp:effectExtent l="0" t="0" r="0" b="0"/>
            <wp:docPr id="106365" name="Picture 106365"/>
            <wp:cNvGraphicFramePr/>
            <a:graphic xmlns:a="http://schemas.openxmlformats.org/drawingml/2006/main">
              <a:graphicData uri="http://schemas.openxmlformats.org/drawingml/2006/picture">
                <pic:pic xmlns:pic="http://schemas.openxmlformats.org/drawingml/2006/picture">
                  <pic:nvPicPr>
                    <pic:cNvPr id="106365" name="Picture 106365"/>
                    <pic:cNvPicPr/>
                  </pic:nvPicPr>
                  <pic:blipFill>
                    <a:blip r:embed="rId167"/>
                    <a:stretch>
                      <a:fillRect/>
                    </a:stretch>
                  </pic:blipFill>
                  <pic:spPr>
                    <a:xfrm>
                      <a:off x="0" y="0"/>
                      <a:ext cx="54864" cy="67075"/>
                    </a:xfrm>
                    <a:prstGeom prst="rect">
                      <a:avLst/>
                    </a:prstGeom>
                  </pic:spPr>
                </pic:pic>
              </a:graphicData>
            </a:graphic>
          </wp:inline>
        </w:drawing>
      </w:r>
      <w:r>
        <w:tab/>
        <w:t>Feature Keys Progressìon Document</w:t>
      </w:r>
    </w:p>
    <w:p w:rsidR="00615622" w:rsidRDefault="00B15229">
      <w:pPr>
        <w:tabs>
          <w:tab w:val="center" w:pos="447"/>
          <w:tab w:val="center" w:pos="4286"/>
        </w:tabs>
        <w:spacing w:after="75"/>
      </w:pPr>
      <w:r>
        <w:tab/>
      </w:r>
      <w:r>
        <w:rPr>
          <w:noProof/>
        </w:rPr>
        <w:drawing>
          <wp:inline distT="0" distB="0" distL="0" distR="0">
            <wp:extent cx="57912" cy="67076"/>
            <wp:effectExtent l="0" t="0" r="0" b="0"/>
            <wp:docPr id="106366" name="Picture 106366"/>
            <wp:cNvGraphicFramePr/>
            <a:graphic xmlns:a="http://schemas.openxmlformats.org/drawingml/2006/main">
              <a:graphicData uri="http://schemas.openxmlformats.org/drawingml/2006/picture">
                <pic:pic xmlns:pic="http://schemas.openxmlformats.org/drawingml/2006/picture">
                  <pic:nvPicPr>
                    <pic:cNvPr id="106366" name="Picture 106366"/>
                    <pic:cNvPicPr/>
                  </pic:nvPicPr>
                  <pic:blipFill>
                    <a:blip r:embed="rId168"/>
                    <a:stretch>
                      <a:fillRect/>
                    </a:stretch>
                  </pic:blipFill>
                  <pic:spPr>
                    <a:xfrm>
                      <a:off x="0" y="0"/>
                      <a:ext cx="57912" cy="67076"/>
                    </a:xfrm>
                    <a:prstGeom prst="rect">
                      <a:avLst/>
                    </a:prstGeom>
                  </pic:spPr>
                </pic:pic>
              </a:graphicData>
            </a:graphic>
          </wp:inline>
        </w:drawing>
      </w:r>
      <w:r>
        <w:tab/>
        <w:t>Writing Assessment Grids: Meat* 1 to Year 6 (included in 2020 with new package)</w:t>
      </w:r>
    </w:p>
    <w:p w:rsidR="00615622" w:rsidRDefault="00B15229">
      <w:pPr>
        <w:tabs>
          <w:tab w:val="center" w:pos="445"/>
          <w:tab w:val="center" w:pos="3103"/>
        </w:tabs>
        <w:spacing w:after="167"/>
      </w:pPr>
      <w:r>
        <w:tab/>
      </w:r>
      <w:r>
        <w:rPr>
          <w:noProof/>
        </w:rPr>
        <w:drawing>
          <wp:inline distT="0" distB="0" distL="0" distR="0">
            <wp:extent cx="54864" cy="67076"/>
            <wp:effectExtent l="0" t="0" r="0" b="0"/>
            <wp:docPr id="106367" name="Picture 106367"/>
            <wp:cNvGraphicFramePr/>
            <a:graphic xmlns:a="http://schemas.openxmlformats.org/drawingml/2006/main">
              <a:graphicData uri="http://schemas.openxmlformats.org/drawingml/2006/picture">
                <pic:pic xmlns:pic="http://schemas.openxmlformats.org/drawingml/2006/picture">
                  <pic:nvPicPr>
                    <pic:cNvPr id="106367" name="Picture 106367"/>
                    <pic:cNvPicPr/>
                  </pic:nvPicPr>
                  <pic:blipFill>
                    <a:blip r:embed="rId169"/>
                    <a:stretch>
                      <a:fillRect/>
                    </a:stretch>
                  </pic:blipFill>
                  <pic:spPr>
                    <a:xfrm>
                      <a:off x="0" y="0"/>
                      <a:ext cx="54864" cy="67076"/>
                    </a:xfrm>
                    <a:prstGeom prst="rect">
                      <a:avLst/>
                    </a:prstGeom>
                  </pic:spPr>
                </pic:pic>
              </a:graphicData>
            </a:graphic>
          </wp:inline>
        </w:drawing>
      </w:r>
      <w:r>
        <w:tab/>
        <w:t>Cur•rìcutum Map (included. tn 2020 with new package)</w:t>
      </w:r>
    </w:p>
    <w:p w:rsidR="00615622" w:rsidRDefault="00615622">
      <w:pPr>
        <w:sectPr w:rsidR="00615622">
          <w:footerReference w:type="even" r:id="rId170"/>
          <w:footerReference w:type="default" r:id="rId171"/>
          <w:footerReference w:type="first" r:id="rId172"/>
          <w:pgSz w:w="11904" w:h="16834"/>
          <w:pgMar w:top="1440" w:right="1406" w:bottom="1440" w:left="1474" w:header="720" w:footer="1162" w:gutter="0"/>
          <w:cols w:space="720"/>
        </w:sectPr>
      </w:pPr>
    </w:p>
    <w:p w:rsidR="00615622" w:rsidRDefault="00B15229">
      <w:pPr>
        <w:spacing w:after="0"/>
        <w:ind w:left="-1440" w:right="10464"/>
      </w:pPr>
      <w:r>
        <w:rPr>
          <w:noProof/>
        </w:rPr>
        <w:lastRenderedPageBreak/>
        <w:drawing>
          <wp:anchor distT="0" distB="0" distL="114300" distR="114300" simplePos="0" relativeHeight="251681792"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73"/>
                    <a:stretch>
                      <a:fillRect/>
                    </a:stretch>
                  </pic:blipFill>
                  <pic:spPr>
                    <a:xfrm rot="-5399998">
                      <a:off x="0" y="0"/>
                      <a:ext cx="10689335" cy="7559041"/>
                    </a:xfrm>
                    <a:prstGeom prst="rect">
                      <a:avLst/>
                    </a:prstGeom>
                  </pic:spPr>
                </pic:pic>
              </a:graphicData>
            </a:graphic>
          </wp:anchor>
        </w:drawing>
      </w:r>
    </w:p>
    <w:sectPr w:rsidR="00615622">
      <w:footerReference w:type="even" r:id="rId174"/>
      <w:footerReference w:type="default" r:id="rId175"/>
      <w:footerReference w:type="first" r:id="rId176"/>
      <w:pgSz w:w="11904"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229" w:rsidRDefault="00B15229">
      <w:pPr>
        <w:spacing w:after="0" w:line="240" w:lineRule="auto"/>
      </w:pPr>
      <w:r>
        <w:separator/>
      </w:r>
    </w:p>
  </w:endnote>
  <w:endnote w:type="continuationSeparator" w:id="0">
    <w:p w:rsidR="00B15229" w:rsidRDefault="00B15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615622"/>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4694"/>
        <w:tab w:val="right" w:pos="9062"/>
      </w:tabs>
      <w:spacing w:after="0"/>
      <w:ind w:right="-24"/>
    </w:pPr>
    <w:r>
      <w:t>www.theliteracycompany.co.uk</w:t>
    </w:r>
    <w:r>
      <w:tab/>
    </w:r>
    <w:r>
      <w:fldChar w:fldCharType="begin"/>
    </w:r>
    <w:r>
      <w:instrText xml:space="preserve"> PAGE   \* MERGEFORMAT </w:instrText>
    </w:r>
    <w:r>
      <w:fldChar w:fldCharType="separate"/>
    </w:r>
    <w:r w:rsidR="000A60FC" w:rsidRPr="000A60FC">
      <w:rPr>
        <w:rFonts w:ascii="Times New Roman" w:eastAsia="Times New Roman" w:hAnsi="Times New Roman" w:cs="Times New Roman"/>
        <w:noProof/>
        <w:sz w:val="24"/>
      </w:rPr>
      <w:t>12</w:t>
    </w:r>
    <w:r>
      <w:rPr>
        <w:rFonts w:ascii="Times New Roman" w:eastAsia="Times New Roman" w:hAnsi="Times New Roman" w:cs="Times New Roman"/>
        <w:sz w:val="24"/>
      </w:rPr>
      <w:fldChar w:fldCharType="end"/>
    </w:r>
    <w:r>
      <w:rPr>
        <w:rFonts w:ascii="Times New Roman" w:eastAsia="Times New Roman" w:hAnsi="Times New Roman" w:cs="Times New Roman"/>
        <w:sz w:val="24"/>
      </w:rPr>
      <w:tab/>
    </w:r>
    <w:r>
      <w:t>©The Literacy Company</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1620"/>
        <w:tab w:val="center" w:pos="4788"/>
        <w:tab w:val="right" w:pos="9062"/>
      </w:tabs>
      <w:spacing w:after="0"/>
      <w:ind w:right="-125"/>
    </w:pPr>
    <w:r>
      <w:tab/>
      <w:t>www.theliteracy</w:t>
    </w:r>
    <w:r>
      <w:rPr>
        <w:u w:val="single" w:color="000000"/>
      </w:rPr>
      <w:t>company.co.uk</w:t>
    </w:r>
    <w:r>
      <w:rPr>
        <w:u w:val="single" w:color="000000"/>
      </w:rPr>
      <w:tab/>
    </w:r>
    <w:r>
      <w:fldChar w:fldCharType="begin"/>
    </w:r>
    <w:r>
      <w:instrText xml:space="preserve"> PAGE   \* MERGEFORMAT </w:instrText>
    </w:r>
    <w:r>
      <w:fldChar w:fldCharType="separate"/>
    </w:r>
    <w:r w:rsidR="000A60FC" w:rsidRPr="000A60FC">
      <w:rPr>
        <w:rFonts w:ascii="Times New Roman" w:eastAsia="Times New Roman" w:hAnsi="Times New Roman" w:cs="Times New Roman"/>
        <w:noProof/>
        <w:sz w:val="26"/>
      </w:rPr>
      <w:t>11</w:t>
    </w:r>
    <w:r>
      <w:rPr>
        <w:rFonts w:ascii="Times New Roman" w:eastAsia="Times New Roman" w:hAnsi="Times New Roman" w:cs="Times New Roman"/>
        <w:sz w:val="26"/>
      </w:rPr>
      <w:fldChar w:fldCharType="end"/>
    </w:r>
    <w:r>
      <w:rPr>
        <w:rFonts w:ascii="Times New Roman" w:eastAsia="Times New Roman" w:hAnsi="Times New Roman" w:cs="Times New Roman"/>
        <w:sz w:val="26"/>
      </w:rPr>
      <w:tab/>
    </w:r>
    <w:r>
      <w:rPr>
        <w:sz w:val="24"/>
      </w:rPr>
      <w:t xml:space="preserve">OThe </w:t>
    </w:r>
    <w:r>
      <w:t>Literacy Company</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4694"/>
        <w:tab w:val="right" w:pos="9062"/>
      </w:tabs>
      <w:spacing w:after="0"/>
      <w:ind w:right="-24"/>
    </w:pPr>
    <w:r>
      <w:t>www.theliteracycompany.co.uk</w:t>
    </w:r>
    <w:r>
      <w:tab/>
    </w:r>
    <w:r>
      <w:fldChar w:fldCharType="begin"/>
    </w:r>
    <w:r>
      <w:instrText xml:space="preserve"> PAGE   \* MERGEFORMAT </w:instrText>
    </w:r>
    <w:r>
      <w:fldChar w:fldCharType="separate"/>
    </w:r>
    <w:r>
      <w:rPr>
        <w:rFonts w:ascii="Times New Roman" w:eastAsia="Times New Roman" w:hAnsi="Times New Roman" w:cs="Times New Roman"/>
        <w:sz w:val="24"/>
      </w:rPr>
      <w:t>10</w:t>
    </w:r>
    <w:r>
      <w:rPr>
        <w:rFonts w:ascii="Times New Roman" w:eastAsia="Times New Roman" w:hAnsi="Times New Roman" w:cs="Times New Roman"/>
        <w:sz w:val="24"/>
      </w:rPr>
      <w:fldChar w:fldCharType="end"/>
    </w:r>
    <w:r>
      <w:rPr>
        <w:rFonts w:ascii="Times New Roman" w:eastAsia="Times New Roman" w:hAnsi="Times New Roman" w:cs="Times New Roman"/>
        <w:sz w:val="24"/>
      </w:rPr>
      <w:tab/>
    </w:r>
    <w:r>
      <w:t>©The Literacy Company</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4618"/>
        <w:tab w:val="right" w:pos="9106"/>
      </w:tabs>
      <w:spacing w:after="0"/>
    </w:pPr>
    <w:r>
      <w:t>www.theliteracycompany.co.uk</w:t>
    </w:r>
    <w:r>
      <w:tab/>
    </w:r>
    <w:r>
      <w:fldChar w:fldCharType="begin"/>
    </w:r>
    <w:r>
      <w:instrText xml:space="preserve"> PAGE   \* MERGEFORMAT </w:instrText>
    </w:r>
    <w:r>
      <w:fldChar w:fldCharType="separate"/>
    </w:r>
    <w:r w:rsidR="000A60FC" w:rsidRPr="000A60FC">
      <w:rPr>
        <w:rFonts w:ascii="Times New Roman" w:eastAsia="Times New Roman" w:hAnsi="Times New Roman" w:cs="Times New Roman"/>
        <w:noProof/>
        <w:sz w:val="24"/>
      </w:rPr>
      <w:t>14</w:t>
    </w:r>
    <w:r>
      <w:rPr>
        <w:rFonts w:ascii="Times New Roman" w:eastAsia="Times New Roman" w:hAnsi="Times New Roman" w:cs="Times New Roman"/>
        <w:sz w:val="24"/>
      </w:rPr>
      <w:fldChar w:fldCharType="end"/>
    </w:r>
    <w:r>
      <w:rPr>
        <w:rFonts w:ascii="Times New Roman" w:eastAsia="Times New Roman" w:hAnsi="Times New Roman" w:cs="Times New Roman"/>
        <w:sz w:val="24"/>
      </w:rPr>
      <w:tab/>
    </w:r>
    <w:r>
      <w:t>©The Literacy Company</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615622"/>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1603"/>
        <w:tab w:val="center" w:pos="4776"/>
        <w:tab w:val="right" w:pos="9106"/>
      </w:tabs>
      <w:spacing w:after="0"/>
      <w:ind w:right="-72"/>
    </w:pPr>
    <w:r>
      <w:tab/>
      <w:t>www.theliteracvcomp</w:t>
    </w:r>
    <w:r>
      <w:rPr>
        <w:u w:val="single" w:color="000000"/>
      </w:rPr>
      <w:t>any.co.uk</w:t>
    </w:r>
    <w:r>
      <w:rPr>
        <w:u w:val="single" w:color="000000"/>
      </w:rPr>
      <w:tab/>
    </w:r>
    <w:r>
      <w:fldChar w:fldCharType="begin"/>
    </w:r>
    <w:r>
      <w:instrText xml:space="preserve"> PAGE   \* MERGEFORMAT </w:instrText>
    </w:r>
    <w:r>
      <w:fldChar w:fldCharType="separate"/>
    </w:r>
    <w:r w:rsidR="000A60FC" w:rsidRPr="000A60FC">
      <w:rPr>
        <w:rFonts w:ascii="Times New Roman" w:eastAsia="Times New Roman" w:hAnsi="Times New Roman" w:cs="Times New Roman"/>
        <w:noProof/>
        <w:sz w:val="26"/>
      </w:rPr>
      <w:t>13</w:t>
    </w:r>
    <w:r>
      <w:rPr>
        <w:rFonts w:ascii="Times New Roman" w:eastAsia="Times New Roman" w:hAnsi="Times New Roman" w:cs="Times New Roman"/>
        <w:sz w:val="26"/>
      </w:rPr>
      <w:fldChar w:fldCharType="end"/>
    </w:r>
    <w:r>
      <w:rPr>
        <w:rFonts w:ascii="Times New Roman" w:eastAsia="Times New Roman" w:hAnsi="Times New Roman" w:cs="Times New Roman"/>
        <w:sz w:val="26"/>
      </w:rPr>
      <w:tab/>
    </w:r>
    <w:r>
      <w:rPr>
        <w:sz w:val="24"/>
      </w:rPr>
      <w:t xml:space="preserve">OThe </w:t>
    </w:r>
    <w:r>
      <w:t>Literacy Company</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2131"/>
        <w:tab w:val="center" w:pos="5230"/>
        <w:tab w:val="center" w:pos="8609"/>
      </w:tabs>
      <w:spacing w:after="0"/>
    </w:pPr>
    <w:r>
      <w:tab/>
      <w:t>www.thelit</w:t>
    </w:r>
    <w:r>
      <w:rPr>
        <w:u w:val="single" w:color="000000"/>
      </w:rPr>
      <w:t>eracycompany.co.uk</w:t>
    </w:r>
    <w:r>
      <w:rPr>
        <w:u w:val="single" w:color="000000"/>
      </w:rPr>
      <w:tab/>
    </w:r>
    <w:r>
      <w:fldChar w:fldCharType="begin"/>
    </w:r>
    <w:r>
      <w:instrText xml:space="preserve"> PAGE   \* MERGEFORMAT </w:instrText>
    </w:r>
    <w:r>
      <w:fldChar w:fldCharType="separate"/>
    </w:r>
    <w:r w:rsidR="000A60FC" w:rsidRPr="000A60FC">
      <w:rPr>
        <w:rFonts w:ascii="Times New Roman" w:eastAsia="Times New Roman" w:hAnsi="Times New Roman" w:cs="Times New Roman"/>
        <w:noProof/>
      </w:rPr>
      <w:t>2</w:t>
    </w:r>
    <w:r>
      <w:rPr>
        <w:rFonts w:ascii="Times New Roman" w:eastAsia="Times New Roman" w:hAnsi="Times New Roman" w:cs="Times New Roman"/>
      </w:rPr>
      <w:fldChar w:fldCharType="end"/>
    </w:r>
    <w:r>
      <w:rPr>
        <w:rFonts w:ascii="Times New Roman" w:eastAsia="Times New Roman" w:hAnsi="Times New Roman" w:cs="Times New Roman"/>
      </w:rPr>
      <w:tab/>
    </w:r>
    <w:r>
      <w:t>©The Literacy Company</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2323"/>
        <w:tab w:val="right" w:pos="10387"/>
      </w:tabs>
      <w:spacing w:after="0"/>
    </w:pPr>
    <w:r>
      <w:tab/>
      <w:t>www.theliteracycompany.co.uk</w:t>
    </w:r>
    <w:r>
      <w:tab/>
      <w:t>Literacy Company</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615622"/>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4574"/>
        <w:tab w:val="right" w:pos="9086"/>
      </w:tabs>
      <w:spacing w:after="0"/>
    </w:pPr>
    <w:r>
      <w:rPr>
        <w:noProof/>
      </w:rPr>
      <mc:AlternateContent>
        <mc:Choice Requires="wpg">
          <w:drawing>
            <wp:anchor distT="0" distB="0" distL="114300" distR="114300" simplePos="0" relativeHeight="251660288" behindDoc="1" locked="0" layoutInCell="1" allowOverlap="1">
              <wp:simplePos x="0" y="0"/>
              <wp:positionH relativeFrom="page">
                <wp:posOffset>1365504</wp:posOffset>
              </wp:positionH>
              <wp:positionV relativeFrom="page">
                <wp:posOffset>9856995</wp:posOffset>
              </wp:positionV>
              <wp:extent cx="1350264" cy="9146"/>
              <wp:effectExtent l="0" t="0" r="0" b="0"/>
              <wp:wrapNone/>
              <wp:docPr id="174649" name="Group 174649"/>
              <wp:cNvGraphicFramePr/>
              <a:graphic xmlns:a="http://schemas.openxmlformats.org/drawingml/2006/main">
                <a:graphicData uri="http://schemas.microsoft.com/office/word/2010/wordprocessingGroup">
                  <wpg:wgp>
                    <wpg:cNvGrpSpPr/>
                    <wpg:grpSpPr>
                      <a:xfrm>
                        <a:off x="0" y="0"/>
                        <a:ext cx="1350264" cy="9146"/>
                        <a:chOff x="0" y="0"/>
                        <a:chExt cx="1350264" cy="9146"/>
                      </a:xfrm>
                    </wpg:grpSpPr>
                    <wps:wsp>
                      <wps:cNvPr id="174650" name="Shape 174650"/>
                      <wps:cNvSpPr/>
                      <wps:spPr>
                        <a:xfrm>
                          <a:off x="1133856" y="0"/>
                          <a:ext cx="155448" cy="3048"/>
                        </a:xfrm>
                        <a:custGeom>
                          <a:avLst/>
                          <a:gdLst/>
                          <a:ahLst/>
                          <a:cxnLst/>
                          <a:rect l="0" t="0" r="0" b="0"/>
                          <a:pathLst>
                            <a:path w="155448" h="3048">
                              <a:moveTo>
                                <a:pt x="0" y="1524"/>
                              </a:moveTo>
                              <a:lnTo>
                                <a:pt x="155448" y="1524"/>
                              </a:lnTo>
                            </a:path>
                          </a:pathLst>
                        </a:custGeom>
                        <a:ln w="3048" cap="flat">
                          <a:miter lim="100000"/>
                        </a:ln>
                      </wps:spPr>
                      <wps:style>
                        <a:lnRef idx="1">
                          <a:srgbClr val="000000"/>
                        </a:lnRef>
                        <a:fillRef idx="0">
                          <a:srgbClr val="000000"/>
                        </a:fillRef>
                        <a:effectRef idx="0">
                          <a:scrgbClr r="0" g="0" b="0"/>
                        </a:effectRef>
                        <a:fontRef idx="none"/>
                      </wps:style>
                      <wps:bodyPr/>
                    </wps:wsp>
                    <wps:wsp>
                      <wps:cNvPr id="174651" name="Shape 174651"/>
                      <wps:cNvSpPr/>
                      <wps:spPr>
                        <a:xfrm>
                          <a:off x="0" y="3048"/>
                          <a:ext cx="1350264" cy="3049"/>
                        </a:xfrm>
                        <a:custGeom>
                          <a:avLst/>
                          <a:gdLst/>
                          <a:ahLst/>
                          <a:cxnLst/>
                          <a:rect l="0" t="0" r="0" b="0"/>
                          <a:pathLst>
                            <a:path w="1350264" h="3049">
                              <a:moveTo>
                                <a:pt x="0" y="1525"/>
                              </a:moveTo>
                              <a:lnTo>
                                <a:pt x="1350264" y="1525"/>
                              </a:lnTo>
                            </a:path>
                          </a:pathLst>
                        </a:custGeom>
                        <a:ln w="3049" cap="flat">
                          <a:miter lim="100000"/>
                        </a:ln>
                      </wps:spPr>
                      <wps:style>
                        <a:lnRef idx="1">
                          <a:srgbClr val="000000"/>
                        </a:lnRef>
                        <a:fillRef idx="0">
                          <a:srgbClr val="000000"/>
                        </a:fillRef>
                        <a:effectRef idx="0">
                          <a:scrgbClr r="0" g="0" b="0"/>
                        </a:effectRef>
                        <a:fontRef idx="none"/>
                      </wps:style>
                      <wps:bodyPr/>
                    </wps:wsp>
                    <wps:wsp>
                      <wps:cNvPr id="174652" name="Shape 174652"/>
                      <wps:cNvSpPr/>
                      <wps:spPr>
                        <a:xfrm>
                          <a:off x="396240" y="6097"/>
                          <a:ext cx="954024" cy="3049"/>
                        </a:xfrm>
                        <a:custGeom>
                          <a:avLst/>
                          <a:gdLst/>
                          <a:ahLst/>
                          <a:cxnLst/>
                          <a:rect l="0" t="0" r="0" b="0"/>
                          <a:pathLst>
                            <a:path w="954024" h="3049">
                              <a:moveTo>
                                <a:pt x="0" y="1524"/>
                              </a:moveTo>
                              <a:lnTo>
                                <a:pt x="954024"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74649" style="width:106.32pt;height:0.720154pt;position:absolute;z-index:-2147483648;mso-position-horizontal-relative:page;mso-position-horizontal:absolute;margin-left:107.52pt;mso-position-vertical-relative:page;margin-top:776.141pt;" coordsize="13502,91">
              <v:shape id="Shape 174650" style="position:absolute;width:1554;height:30;left:11338;top:0;" coordsize="155448,3048" path="m0,1524l155448,1524">
                <v:stroke weight="0.23999pt" endcap="flat" joinstyle="miter" miterlimit="1" on="true" color="#000000"/>
                <v:fill on="false" color="#000000"/>
              </v:shape>
              <v:shape id="Shape 174651" style="position:absolute;width:13502;height:30;left:0;top:30;" coordsize="1350264,3049" path="m0,1525l1350264,1525">
                <v:stroke weight="0.240112pt" endcap="flat" joinstyle="miter" miterlimit="1" on="true" color="#000000"/>
                <v:fill on="false" color="#000000"/>
              </v:shape>
              <v:shape id="Shape 174652" style="position:absolute;width:9540;height:30;left:3962;top:60;" coordsize="954024,3049" path="m0,1524l954024,1524">
                <v:stroke weight="0.240051pt" endcap="flat" joinstyle="miter" miterlimit="1" on="true" color="#000000"/>
                <v:fill on="false" color="#000000"/>
              </v:shape>
            </v:group>
          </w:pict>
        </mc:Fallback>
      </mc:AlternateContent>
    </w:r>
    <w:r>
      <w:t>www.theli</w:t>
    </w:r>
    <w:r>
      <w:t>teracycompany.co.uk</w:t>
    </w:r>
    <w:r>
      <w:tab/>
    </w:r>
    <w:r>
      <w:fldChar w:fldCharType="begin"/>
    </w:r>
    <w:r>
      <w:instrText xml:space="preserve"> PAGE   \* MERGEFORMAT </w:instrText>
    </w:r>
    <w:r>
      <w:fldChar w:fldCharType="separate"/>
    </w:r>
    <w:r w:rsidR="000A60FC" w:rsidRPr="000A60FC">
      <w:rPr>
        <w:rFonts w:ascii="Times New Roman" w:eastAsia="Times New Roman" w:hAnsi="Times New Roman" w:cs="Times New Roman"/>
        <w:noProof/>
        <w:sz w:val="24"/>
      </w:rPr>
      <w:t>6</w:t>
    </w:r>
    <w:r>
      <w:rPr>
        <w:rFonts w:ascii="Times New Roman" w:eastAsia="Times New Roman" w:hAnsi="Times New Roman" w:cs="Times New Roman"/>
        <w:sz w:val="24"/>
      </w:rPr>
      <w:fldChar w:fldCharType="end"/>
    </w:r>
    <w:r>
      <w:rPr>
        <w:rFonts w:ascii="Times New Roman" w:eastAsia="Times New Roman" w:hAnsi="Times New Roman" w:cs="Times New Roman"/>
        <w:sz w:val="24"/>
      </w:rPr>
      <w:tab/>
    </w:r>
    <w:r>
      <w:t>©The Literacy Company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615622"/>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1608"/>
        <w:tab w:val="center" w:pos="4723"/>
        <w:tab w:val="right" w:pos="9086"/>
      </w:tabs>
      <w:spacing w:after="0"/>
      <w:ind w:right="-101"/>
    </w:pPr>
    <w:r>
      <w:tab/>
    </w:r>
    <w:r>
      <w:rPr>
        <w:u w:val="single" w:color="000000"/>
      </w:rPr>
      <w:t>www.thelite</w:t>
    </w:r>
    <w:r>
      <w:t>racy</w:t>
    </w:r>
    <w:r>
      <w:rPr>
        <w:u w:val="single" w:color="000000"/>
      </w:rPr>
      <w:t>compa</w:t>
    </w:r>
    <w:r>
      <w:rPr>
        <w:u w:val="double" w:color="000000"/>
      </w:rPr>
      <w:t>ny.co.uk</w:t>
    </w:r>
    <w:r>
      <w:rPr>
        <w:u w:val="double" w:color="000000"/>
      </w:rPr>
      <w:tab/>
    </w:r>
    <w:r>
      <w:fldChar w:fldCharType="begin"/>
    </w:r>
    <w:r>
      <w:instrText xml:space="preserve"> PAGE   \* MERGEFORMAT </w:instrText>
    </w:r>
    <w:r>
      <w:fldChar w:fldCharType="separate"/>
    </w:r>
    <w:r w:rsidR="000A60FC" w:rsidRPr="000A60FC">
      <w:rPr>
        <w:rFonts w:ascii="Times New Roman" w:eastAsia="Times New Roman" w:hAnsi="Times New Roman" w:cs="Times New Roman"/>
        <w:noProof/>
        <w:sz w:val="24"/>
      </w:rPr>
      <w:t>5</w:t>
    </w:r>
    <w:r>
      <w:rPr>
        <w:rFonts w:ascii="Times New Roman" w:eastAsia="Times New Roman" w:hAnsi="Times New Roman" w:cs="Times New Roman"/>
        <w:sz w:val="24"/>
      </w:rPr>
      <w:fldChar w:fldCharType="end"/>
    </w:r>
    <w:r>
      <w:rPr>
        <w:rFonts w:ascii="Times New Roman" w:eastAsia="Times New Roman" w:hAnsi="Times New Roman" w:cs="Times New Roman"/>
        <w:sz w:val="24"/>
      </w:rPr>
      <w:tab/>
    </w:r>
    <w:r>
      <w:rPr>
        <w:sz w:val="24"/>
      </w:rPr>
      <w:t xml:space="preserve">OThe </w:t>
    </w:r>
    <w:r>
      <w:t>Literacy Company</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right" w:pos="9086"/>
      </w:tabs>
      <w:spacing w:after="0"/>
      <w:ind w:right="-34"/>
    </w:pPr>
    <w:r>
      <w:rPr>
        <w:noProof/>
      </w:rPr>
      <mc:AlternateContent>
        <mc:Choice Requires="wpg">
          <w:drawing>
            <wp:anchor distT="0" distB="0" distL="114300" distR="114300" simplePos="0" relativeHeight="251661312" behindDoc="1" locked="0" layoutInCell="1" allowOverlap="1">
              <wp:simplePos x="0" y="0"/>
              <wp:positionH relativeFrom="page">
                <wp:posOffset>2097024</wp:posOffset>
              </wp:positionH>
              <wp:positionV relativeFrom="page">
                <wp:posOffset>9887483</wp:posOffset>
              </wp:positionV>
              <wp:extent cx="673608" cy="6097"/>
              <wp:effectExtent l="0" t="0" r="0" b="0"/>
              <wp:wrapNone/>
              <wp:docPr id="174619" name="Group 174619"/>
              <wp:cNvGraphicFramePr/>
              <a:graphic xmlns:a="http://schemas.openxmlformats.org/drawingml/2006/main">
                <a:graphicData uri="http://schemas.microsoft.com/office/word/2010/wordprocessingGroup">
                  <wpg:wgp>
                    <wpg:cNvGrpSpPr/>
                    <wpg:grpSpPr>
                      <a:xfrm>
                        <a:off x="0" y="0"/>
                        <a:ext cx="673608" cy="6097"/>
                        <a:chOff x="0" y="0"/>
                        <a:chExt cx="673608" cy="6097"/>
                      </a:xfrm>
                    </wpg:grpSpPr>
                    <wps:wsp>
                      <wps:cNvPr id="174620" name="Shape 174620"/>
                      <wps:cNvSpPr/>
                      <wps:spPr>
                        <a:xfrm>
                          <a:off x="0" y="0"/>
                          <a:ext cx="673608" cy="3049"/>
                        </a:xfrm>
                        <a:custGeom>
                          <a:avLst/>
                          <a:gdLst/>
                          <a:ahLst/>
                          <a:cxnLst/>
                          <a:rect l="0" t="0" r="0" b="0"/>
                          <a:pathLst>
                            <a:path w="673608" h="3049">
                              <a:moveTo>
                                <a:pt x="0" y="1525"/>
                              </a:moveTo>
                              <a:lnTo>
                                <a:pt x="673608" y="1525"/>
                              </a:lnTo>
                            </a:path>
                          </a:pathLst>
                        </a:custGeom>
                        <a:ln w="3049" cap="flat">
                          <a:miter lim="100000"/>
                        </a:ln>
                      </wps:spPr>
                      <wps:style>
                        <a:lnRef idx="1">
                          <a:srgbClr val="000000"/>
                        </a:lnRef>
                        <a:fillRef idx="0">
                          <a:srgbClr val="000000"/>
                        </a:fillRef>
                        <a:effectRef idx="0">
                          <a:scrgbClr r="0" g="0" b="0"/>
                        </a:effectRef>
                        <a:fontRef idx="none"/>
                      </wps:style>
                      <wps:bodyPr/>
                    </wps:wsp>
                    <wps:wsp>
                      <wps:cNvPr id="174621" name="Shape 174621"/>
                      <wps:cNvSpPr/>
                      <wps:spPr>
                        <a:xfrm>
                          <a:off x="134112" y="3049"/>
                          <a:ext cx="539496" cy="3048"/>
                        </a:xfrm>
                        <a:custGeom>
                          <a:avLst/>
                          <a:gdLst/>
                          <a:ahLst/>
                          <a:cxnLst/>
                          <a:rect l="0" t="0" r="0" b="0"/>
                          <a:pathLst>
                            <a:path w="539496" h="3048">
                              <a:moveTo>
                                <a:pt x="0" y="1524"/>
                              </a:moveTo>
                              <a:lnTo>
                                <a:pt x="539496" y="1524"/>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74619" style="width:53.04pt;height:0.480103pt;position:absolute;z-index:-2147483648;mso-position-horizontal-relative:page;mso-position-horizontal:absolute;margin-left:165.12pt;mso-position-vertical-relative:page;margin-top:778.542pt;" coordsize="6736,60">
              <v:shape id="Shape 174620" style="position:absolute;width:6736;height:30;left:0;top:0;" coordsize="673608,3049" path="m0,1525l673608,1525">
                <v:stroke weight="0.240112pt" endcap="flat" joinstyle="miter" miterlimit="1" on="true" color="#000000"/>
                <v:fill on="false" color="#000000"/>
              </v:shape>
              <v:shape id="Shape 174621" style="position:absolute;width:5394;height:30;left:1341;top:30;" coordsize="539496,3048" path="m0,1524l539496,1524">
                <v:stroke weight="0.23999pt" endcap="flat" joinstyle="miter" miterlimit="1" on="true" color="#000000"/>
                <v:fill on="false" color="#000000"/>
              </v:shape>
            </v:group>
          </w:pict>
        </mc:Fallback>
      </mc:AlternateContent>
    </w:r>
    <w:r>
      <w:rPr>
        <w:u w:val="single" w:color="000000"/>
      </w:rPr>
      <w:t>www.theliter</w:t>
    </w:r>
    <w:r>
      <w:t>acycompany.co.uk</w:t>
    </w:r>
    <w:r>
      <w:tab/>
      <w:t>Literacy Company</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4586"/>
        <w:tab w:val="right" w:pos="9173"/>
      </w:tabs>
      <w:spacing w:after="0"/>
    </w:pPr>
    <w:r>
      <w:rPr>
        <w:u w:val="single" w:color="000000"/>
      </w:rPr>
      <w:t>www.the</w:t>
    </w:r>
    <w:r>
      <w:rPr>
        <w:u w:val="double" w:color="000000"/>
      </w:rPr>
      <w:t>literacycom</w:t>
    </w:r>
    <w:r>
      <w:rPr>
        <w:u w:val="single" w:color="000000"/>
      </w:rPr>
      <w:t>pany.co.uk</w:t>
    </w:r>
    <w:r>
      <w:rPr>
        <w:u w:val="single" w:color="000000"/>
      </w:rPr>
      <w:tab/>
    </w:r>
    <w:r>
      <w:fldChar w:fldCharType="begin"/>
    </w:r>
    <w:r>
      <w:instrText xml:space="preserve"> PAGE   \* MERGEFORMAT </w:instrText>
    </w:r>
    <w:r>
      <w:fldChar w:fldCharType="separate"/>
    </w:r>
    <w:r w:rsidR="000A60FC" w:rsidRPr="000A60FC">
      <w:rPr>
        <w:noProof/>
        <w:sz w:val="26"/>
      </w:rPr>
      <w:t>8</w:t>
    </w:r>
    <w:r>
      <w:rPr>
        <w:sz w:val="26"/>
      </w:rPr>
      <w:fldChar w:fldCharType="end"/>
    </w:r>
    <w:r>
      <w:rPr>
        <w:sz w:val="26"/>
      </w:rPr>
      <w:tab/>
    </w:r>
    <w:r>
      <w:t>©The Literacy Company</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1632"/>
        <w:tab w:val="center" w:pos="4738"/>
        <w:tab w:val="right" w:pos="9173"/>
      </w:tabs>
      <w:spacing w:after="0"/>
      <w:ind w:right="-24"/>
    </w:pPr>
    <w:r>
      <w:rPr>
        <w:noProof/>
      </w:rPr>
      <mc:AlternateContent>
        <mc:Choice Requires="wpg">
          <w:drawing>
            <wp:anchor distT="0" distB="0" distL="114300" distR="114300" simplePos="0" relativeHeight="251662336" behindDoc="1" locked="0" layoutInCell="1" allowOverlap="1">
              <wp:simplePos x="0" y="0"/>
              <wp:positionH relativeFrom="page">
                <wp:posOffset>972312</wp:posOffset>
              </wp:positionH>
              <wp:positionV relativeFrom="page">
                <wp:posOffset>9887483</wp:posOffset>
              </wp:positionV>
              <wp:extent cx="1813560" cy="18293"/>
              <wp:effectExtent l="0" t="0" r="0" b="0"/>
              <wp:wrapNone/>
              <wp:docPr id="174684" name="Group 174684"/>
              <wp:cNvGraphicFramePr/>
              <a:graphic xmlns:a="http://schemas.openxmlformats.org/drawingml/2006/main">
                <a:graphicData uri="http://schemas.microsoft.com/office/word/2010/wordprocessingGroup">
                  <wpg:wgp>
                    <wpg:cNvGrpSpPr/>
                    <wpg:grpSpPr>
                      <a:xfrm>
                        <a:off x="0" y="0"/>
                        <a:ext cx="1813560" cy="18293"/>
                        <a:chOff x="0" y="0"/>
                        <a:chExt cx="1813560" cy="18293"/>
                      </a:xfrm>
                    </wpg:grpSpPr>
                    <wps:wsp>
                      <wps:cNvPr id="174685" name="Shape 174685"/>
                      <wps:cNvSpPr/>
                      <wps:spPr>
                        <a:xfrm>
                          <a:off x="0" y="0"/>
                          <a:ext cx="746760" cy="3049"/>
                        </a:xfrm>
                        <a:custGeom>
                          <a:avLst/>
                          <a:gdLst/>
                          <a:ahLst/>
                          <a:cxnLst/>
                          <a:rect l="0" t="0" r="0" b="0"/>
                          <a:pathLst>
                            <a:path w="746760" h="3049">
                              <a:moveTo>
                                <a:pt x="0" y="1525"/>
                              </a:moveTo>
                              <a:lnTo>
                                <a:pt x="746760" y="1525"/>
                              </a:lnTo>
                            </a:path>
                          </a:pathLst>
                        </a:custGeom>
                        <a:ln w="3049" cap="flat">
                          <a:miter lim="100000"/>
                        </a:ln>
                      </wps:spPr>
                      <wps:style>
                        <a:lnRef idx="1">
                          <a:srgbClr val="000000"/>
                        </a:lnRef>
                        <a:fillRef idx="0">
                          <a:srgbClr val="000000"/>
                        </a:fillRef>
                        <a:effectRef idx="0">
                          <a:scrgbClr r="0" g="0" b="0"/>
                        </a:effectRef>
                        <a:fontRef idx="none"/>
                      </wps:style>
                      <wps:bodyPr/>
                    </wps:wsp>
                    <wps:wsp>
                      <wps:cNvPr id="174686" name="Shape 174686"/>
                      <wps:cNvSpPr/>
                      <wps:spPr>
                        <a:xfrm>
                          <a:off x="0" y="3049"/>
                          <a:ext cx="1018032" cy="3048"/>
                        </a:xfrm>
                        <a:custGeom>
                          <a:avLst/>
                          <a:gdLst/>
                          <a:ahLst/>
                          <a:cxnLst/>
                          <a:rect l="0" t="0" r="0" b="0"/>
                          <a:pathLst>
                            <a:path w="1018032" h="3048">
                              <a:moveTo>
                                <a:pt x="0" y="1524"/>
                              </a:moveTo>
                              <a:lnTo>
                                <a:pt x="1018032" y="1524"/>
                              </a:lnTo>
                            </a:path>
                          </a:pathLst>
                        </a:custGeom>
                        <a:ln w="3048" cap="flat">
                          <a:miter lim="100000"/>
                        </a:ln>
                      </wps:spPr>
                      <wps:style>
                        <a:lnRef idx="1">
                          <a:srgbClr val="000000"/>
                        </a:lnRef>
                        <a:fillRef idx="0">
                          <a:srgbClr val="000000"/>
                        </a:fillRef>
                        <a:effectRef idx="0">
                          <a:scrgbClr r="0" g="0" b="0"/>
                        </a:effectRef>
                        <a:fontRef idx="none"/>
                      </wps:style>
                      <wps:bodyPr/>
                    </wps:wsp>
                    <wps:wsp>
                      <wps:cNvPr id="174687" name="Shape 174687"/>
                      <wps:cNvSpPr/>
                      <wps:spPr>
                        <a:xfrm>
                          <a:off x="1057656" y="12195"/>
                          <a:ext cx="755904" cy="3049"/>
                        </a:xfrm>
                        <a:custGeom>
                          <a:avLst/>
                          <a:gdLst/>
                          <a:ahLst/>
                          <a:cxnLst/>
                          <a:rect l="0" t="0" r="0" b="0"/>
                          <a:pathLst>
                            <a:path w="755904" h="3049">
                              <a:moveTo>
                                <a:pt x="0" y="1525"/>
                              </a:moveTo>
                              <a:lnTo>
                                <a:pt x="755904" y="1525"/>
                              </a:lnTo>
                            </a:path>
                          </a:pathLst>
                        </a:custGeom>
                        <a:ln w="3049" cap="flat">
                          <a:miter lim="100000"/>
                        </a:ln>
                      </wps:spPr>
                      <wps:style>
                        <a:lnRef idx="1">
                          <a:srgbClr val="000000"/>
                        </a:lnRef>
                        <a:fillRef idx="0">
                          <a:srgbClr val="000000"/>
                        </a:fillRef>
                        <a:effectRef idx="0">
                          <a:scrgbClr r="0" g="0" b="0"/>
                        </a:effectRef>
                        <a:fontRef idx="none"/>
                      </wps:style>
                      <wps:bodyPr/>
                    </wps:wsp>
                    <wps:wsp>
                      <wps:cNvPr id="174688" name="Shape 174688"/>
                      <wps:cNvSpPr/>
                      <wps:spPr>
                        <a:xfrm>
                          <a:off x="1234440" y="15244"/>
                          <a:ext cx="579120" cy="3049"/>
                        </a:xfrm>
                        <a:custGeom>
                          <a:avLst/>
                          <a:gdLst/>
                          <a:ahLst/>
                          <a:cxnLst/>
                          <a:rect l="0" t="0" r="0" b="0"/>
                          <a:pathLst>
                            <a:path w="579120" h="3049">
                              <a:moveTo>
                                <a:pt x="0" y="1524"/>
                              </a:moveTo>
                              <a:lnTo>
                                <a:pt x="579120"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74684" style="width:142.8pt;height:1.44037pt;position:absolute;z-index:-2147483648;mso-position-horizontal-relative:page;mso-position-horizontal:absolute;margin-left:76.56pt;mso-position-vertical-relative:page;margin-top:778.542pt;" coordsize="18135,182">
              <v:shape id="Shape 174685" style="position:absolute;width:7467;height:30;left:0;top:0;" coordsize="746760,3049" path="m0,1525l746760,1525">
                <v:stroke weight="0.240112pt" endcap="flat" joinstyle="miter" miterlimit="1" on="true" color="#000000"/>
                <v:fill on="false" color="#000000"/>
              </v:shape>
              <v:shape id="Shape 174686" style="position:absolute;width:10180;height:30;left:0;top:30;" coordsize="1018032,3048" path="m0,1524l1018032,1524">
                <v:stroke weight="0.23999pt" endcap="flat" joinstyle="miter" miterlimit="1" on="true" color="#000000"/>
                <v:fill on="false" color="#000000"/>
              </v:shape>
              <v:shape id="Shape 174687" style="position:absolute;width:7559;height:30;left:10576;top:121;" coordsize="755904,3049" path="m0,1525l755904,1525">
                <v:stroke weight="0.240051pt" endcap="flat" joinstyle="miter" miterlimit="1" on="true" color="#000000"/>
                <v:fill on="false" color="#000000"/>
              </v:shape>
              <v:shape id="Shape 174688" style="position:absolute;width:5791;height:30;left:12344;top:152;" coordsize="579120,3049" path="m0,1524l579120,1524">
                <v:stroke weight="0.240051pt" endcap="flat" joinstyle="miter" miterlimit="1" on="true" color="#000000"/>
                <v:fill on="false" color="#000000"/>
              </v:shape>
            </v:group>
          </w:pict>
        </mc:Fallback>
      </mc:AlternateContent>
    </w:r>
    <w:r>
      <w:tab/>
    </w:r>
    <w:r>
      <w:t>www.theliteracycompany.co.uk</w:t>
    </w:r>
    <w:r>
      <w:tab/>
    </w:r>
    <w:r>
      <w:fldChar w:fldCharType="begin"/>
    </w:r>
    <w:r>
      <w:instrText xml:space="preserve"> PAGE   \* MERGEFORMAT </w:instrText>
    </w:r>
    <w:r>
      <w:fldChar w:fldCharType="separate"/>
    </w:r>
    <w:r w:rsidR="000A60FC" w:rsidRPr="000A60FC">
      <w:rPr>
        <w:rFonts w:ascii="Times New Roman" w:eastAsia="Times New Roman" w:hAnsi="Times New Roman" w:cs="Times New Roman"/>
        <w:noProof/>
        <w:sz w:val="24"/>
      </w:rPr>
      <w:t>9</w:t>
    </w:r>
    <w:r>
      <w:rPr>
        <w:rFonts w:ascii="Times New Roman" w:eastAsia="Times New Roman" w:hAnsi="Times New Roman" w:cs="Times New Roman"/>
        <w:sz w:val="24"/>
      </w:rPr>
      <w:fldChar w:fldCharType="end"/>
    </w:r>
    <w:r>
      <w:rPr>
        <w:rFonts w:ascii="Times New Roman" w:eastAsia="Times New Roman" w:hAnsi="Times New Roman" w:cs="Times New Roman"/>
        <w:sz w:val="24"/>
      </w:rPr>
      <w:tab/>
    </w:r>
    <w:r>
      <w:rPr>
        <w:sz w:val="24"/>
      </w:rPr>
      <w:t xml:space="preserve">OThe </w:t>
    </w:r>
    <w:r>
      <w:t>Literacy Company</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4594"/>
        <w:tab w:val="right" w:pos="9173"/>
      </w:tabs>
      <w:spacing w:after="0"/>
    </w:pPr>
    <w:r>
      <w:rPr>
        <w:noProof/>
      </w:rPr>
      <mc:AlternateContent>
        <mc:Choice Requires="wpg">
          <w:drawing>
            <wp:anchor distT="0" distB="0" distL="114300" distR="114300" simplePos="0" relativeHeight="251663360" behindDoc="1" locked="0" layoutInCell="1" allowOverlap="1">
              <wp:simplePos x="0" y="0"/>
              <wp:positionH relativeFrom="page">
                <wp:posOffset>883920</wp:posOffset>
              </wp:positionH>
              <wp:positionV relativeFrom="page">
                <wp:posOffset>9841750</wp:posOffset>
              </wp:positionV>
              <wp:extent cx="1810512" cy="18293"/>
              <wp:effectExtent l="0" t="0" r="0" b="0"/>
              <wp:wrapNone/>
              <wp:docPr id="174666" name="Group 174666"/>
              <wp:cNvGraphicFramePr/>
              <a:graphic xmlns:a="http://schemas.openxmlformats.org/drawingml/2006/main">
                <a:graphicData uri="http://schemas.microsoft.com/office/word/2010/wordprocessingGroup">
                  <wpg:wgp>
                    <wpg:cNvGrpSpPr/>
                    <wpg:grpSpPr>
                      <a:xfrm>
                        <a:off x="0" y="0"/>
                        <a:ext cx="1810512" cy="18293"/>
                        <a:chOff x="0" y="0"/>
                        <a:chExt cx="1810512" cy="18293"/>
                      </a:xfrm>
                    </wpg:grpSpPr>
                    <wps:wsp>
                      <wps:cNvPr id="174667" name="Shape 174667"/>
                      <wps:cNvSpPr/>
                      <wps:spPr>
                        <a:xfrm>
                          <a:off x="0" y="0"/>
                          <a:ext cx="804672" cy="3049"/>
                        </a:xfrm>
                        <a:custGeom>
                          <a:avLst/>
                          <a:gdLst/>
                          <a:ahLst/>
                          <a:cxnLst/>
                          <a:rect l="0" t="0" r="0" b="0"/>
                          <a:pathLst>
                            <a:path w="804672" h="3049">
                              <a:moveTo>
                                <a:pt x="0" y="1525"/>
                              </a:moveTo>
                              <a:lnTo>
                                <a:pt x="804672" y="1525"/>
                              </a:lnTo>
                            </a:path>
                          </a:pathLst>
                        </a:custGeom>
                        <a:ln w="3049" cap="flat">
                          <a:miter lim="100000"/>
                        </a:ln>
                      </wps:spPr>
                      <wps:style>
                        <a:lnRef idx="1">
                          <a:srgbClr val="000000"/>
                        </a:lnRef>
                        <a:fillRef idx="0">
                          <a:srgbClr val="000000"/>
                        </a:fillRef>
                        <a:effectRef idx="0">
                          <a:scrgbClr r="0" g="0" b="0"/>
                        </a:effectRef>
                        <a:fontRef idx="none"/>
                      </wps:style>
                      <wps:bodyPr/>
                    </wps:wsp>
                    <wps:wsp>
                      <wps:cNvPr id="174668" name="Shape 174668"/>
                      <wps:cNvSpPr/>
                      <wps:spPr>
                        <a:xfrm>
                          <a:off x="0" y="3049"/>
                          <a:ext cx="1106424" cy="3049"/>
                        </a:xfrm>
                        <a:custGeom>
                          <a:avLst/>
                          <a:gdLst/>
                          <a:ahLst/>
                          <a:cxnLst/>
                          <a:rect l="0" t="0" r="0" b="0"/>
                          <a:pathLst>
                            <a:path w="1106424" h="3049">
                              <a:moveTo>
                                <a:pt x="0" y="1525"/>
                              </a:moveTo>
                              <a:lnTo>
                                <a:pt x="1106424" y="1525"/>
                              </a:lnTo>
                            </a:path>
                          </a:pathLst>
                        </a:custGeom>
                        <a:ln w="3049" cap="flat">
                          <a:miter lim="100000"/>
                        </a:ln>
                      </wps:spPr>
                      <wps:style>
                        <a:lnRef idx="1">
                          <a:srgbClr val="000000"/>
                        </a:lnRef>
                        <a:fillRef idx="0">
                          <a:srgbClr val="000000"/>
                        </a:fillRef>
                        <a:effectRef idx="0">
                          <a:scrgbClr r="0" g="0" b="0"/>
                        </a:effectRef>
                        <a:fontRef idx="none"/>
                      </wps:style>
                      <wps:bodyPr/>
                    </wps:wsp>
                    <wps:wsp>
                      <wps:cNvPr id="174669" name="Shape 174669"/>
                      <wps:cNvSpPr/>
                      <wps:spPr>
                        <a:xfrm>
                          <a:off x="560832" y="9146"/>
                          <a:ext cx="1249680" cy="3049"/>
                        </a:xfrm>
                        <a:custGeom>
                          <a:avLst/>
                          <a:gdLst/>
                          <a:ahLst/>
                          <a:cxnLst/>
                          <a:rect l="0" t="0" r="0" b="0"/>
                          <a:pathLst>
                            <a:path w="1249680" h="3049">
                              <a:moveTo>
                                <a:pt x="0" y="1525"/>
                              </a:moveTo>
                              <a:lnTo>
                                <a:pt x="1249680" y="1525"/>
                              </a:lnTo>
                            </a:path>
                          </a:pathLst>
                        </a:custGeom>
                        <a:ln w="3049" cap="flat">
                          <a:miter lim="100000"/>
                        </a:ln>
                      </wps:spPr>
                      <wps:style>
                        <a:lnRef idx="1">
                          <a:srgbClr val="000000"/>
                        </a:lnRef>
                        <a:fillRef idx="0">
                          <a:srgbClr val="000000"/>
                        </a:fillRef>
                        <a:effectRef idx="0">
                          <a:scrgbClr r="0" g="0" b="0"/>
                        </a:effectRef>
                        <a:fontRef idx="none"/>
                      </wps:style>
                      <wps:bodyPr/>
                    </wps:wsp>
                    <wps:wsp>
                      <wps:cNvPr id="174670" name="Shape 174670"/>
                      <wps:cNvSpPr/>
                      <wps:spPr>
                        <a:xfrm>
                          <a:off x="865632" y="12195"/>
                          <a:ext cx="944880" cy="3049"/>
                        </a:xfrm>
                        <a:custGeom>
                          <a:avLst/>
                          <a:gdLst/>
                          <a:ahLst/>
                          <a:cxnLst/>
                          <a:rect l="0" t="0" r="0" b="0"/>
                          <a:pathLst>
                            <a:path w="944880" h="3049">
                              <a:moveTo>
                                <a:pt x="0" y="1525"/>
                              </a:moveTo>
                              <a:lnTo>
                                <a:pt x="944880" y="1525"/>
                              </a:lnTo>
                            </a:path>
                          </a:pathLst>
                        </a:custGeom>
                        <a:ln w="3049" cap="flat">
                          <a:miter lim="100000"/>
                        </a:ln>
                      </wps:spPr>
                      <wps:style>
                        <a:lnRef idx="1">
                          <a:srgbClr val="000000"/>
                        </a:lnRef>
                        <a:fillRef idx="0">
                          <a:srgbClr val="000000"/>
                        </a:fillRef>
                        <a:effectRef idx="0">
                          <a:scrgbClr r="0" g="0" b="0"/>
                        </a:effectRef>
                        <a:fontRef idx="none"/>
                      </wps:style>
                      <wps:bodyPr/>
                    </wps:wsp>
                    <wps:wsp>
                      <wps:cNvPr id="174671" name="Shape 174671"/>
                      <wps:cNvSpPr/>
                      <wps:spPr>
                        <a:xfrm>
                          <a:off x="1316736" y="15245"/>
                          <a:ext cx="493776" cy="3048"/>
                        </a:xfrm>
                        <a:custGeom>
                          <a:avLst/>
                          <a:gdLst/>
                          <a:ahLst/>
                          <a:cxnLst/>
                          <a:rect l="0" t="0" r="0" b="0"/>
                          <a:pathLst>
                            <a:path w="493776" h="3048">
                              <a:moveTo>
                                <a:pt x="0" y="1524"/>
                              </a:moveTo>
                              <a:lnTo>
                                <a:pt x="493776" y="1524"/>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74666" style="width:142.56pt;height:1.44037pt;position:absolute;z-index:-2147483648;mso-position-horizontal-relative:page;mso-position-horizontal:absolute;margin-left:69.6pt;mso-position-vertical-relative:page;margin-top:774.941pt;" coordsize="18105,182">
              <v:shape id="Shape 174667" style="position:absolute;width:8046;height:30;left:0;top:0;" coordsize="804672,3049" path="m0,1525l804672,1525">
                <v:stroke weight="0.240051pt" endcap="flat" joinstyle="miter" miterlimit="1" on="true" color="#000000"/>
                <v:fill on="false" color="#000000"/>
              </v:shape>
              <v:shape id="Shape 174668" style="position:absolute;width:11064;height:30;left:0;top:30;" coordsize="1106424,3049" path="m0,1525l1106424,1525">
                <v:stroke weight="0.240112pt" endcap="flat" joinstyle="miter" miterlimit="1" on="true" color="#000000"/>
                <v:fill on="false" color="#000000"/>
              </v:shape>
              <v:shape id="Shape 174669" style="position:absolute;width:12496;height:30;left:5608;top:91;" coordsize="1249680,3049" path="m0,1525l1249680,1525">
                <v:stroke weight="0.240112pt" endcap="flat" joinstyle="miter" miterlimit="1" on="true" color="#000000"/>
                <v:fill on="false" color="#000000"/>
              </v:shape>
              <v:shape id="Shape 174670" style="position:absolute;width:9448;height:30;left:8656;top:121;" coordsize="944880,3049" path="m0,1525l944880,1525">
                <v:stroke weight="0.240112pt" endcap="flat" joinstyle="miter" miterlimit="1" on="true" color="#000000"/>
                <v:fill on="false" color="#000000"/>
              </v:shape>
              <v:shape id="Shape 174671" style="position:absolute;width:4937;height:30;left:13167;top:152;" coordsize="493776,3048" path="m0,1524l493776,1524">
                <v:stroke weight="0.23999pt" endcap="flat" joinstyle="miter" miterlimit="1" on="true" color="#000000"/>
                <v:fill on="false" color="#000000"/>
              </v:shape>
            </v:group>
          </w:pict>
        </mc:Fallback>
      </mc:AlternateContent>
    </w:r>
    <w:r>
      <w:t>www.theliteracycompany.co.uk</w:t>
    </w:r>
    <w:r>
      <w:tab/>
    </w:r>
    <w:r>
      <w:fldChar w:fldCharType="begin"/>
    </w:r>
    <w:r>
      <w:instrText xml:space="preserve"> PAGE   \* MERGEFORMAT </w:instrText>
    </w:r>
    <w:r>
      <w:fldChar w:fldCharType="separate"/>
    </w:r>
    <w:r w:rsidR="000A60FC">
      <w:rPr>
        <w:noProof/>
      </w:rPr>
      <w:t>7</w:t>
    </w:r>
    <w:r>
      <w:fldChar w:fldCharType="end"/>
    </w:r>
    <w:r>
      <w:tab/>
      <w:t>©The Literacy Company</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4572"/>
        <w:tab w:val="right" w:pos="9024"/>
      </w:tabs>
      <w:spacing w:after="0"/>
      <w:ind w:right="-14"/>
    </w:pPr>
    <w:r>
      <w:t>www.theliterac</w:t>
    </w:r>
    <w:r>
      <w:rPr>
        <w:u w:val="single" w:color="000000"/>
      </w:rPr>
      <w:t>ycompany.co.uk</w:t>
    </w:r>
    <w:r>
      <w:rPr>
        <w:u w:val="single" w:color="000000"/>
      </w:rPr>
      <w:tab/>
    </w:r>
    <w:r>
      <w:fldChar w:fldCharType="begin"/>
    </w:r>
    <w:r>
      <w:instrText xml:space="preserve"> PAGE   \* MERGEFORMAT </w:instrText>
    </w:r>
    <w:r>
      <w:fldChar w:fldCharType="separate"/>
    </w:r>
    <w:r w:rsidR="000A60FC">
      <w:rPr>
        <w:noProof/>
      </w:rPr>
      <w:t>10</w:t>
    </w:r>
    <w:r>
      <w:fldChar w:fldCharType="end"/>
    </w:r>
    <w:r>
      <w:tab/>
    </w:r>
    <w:r>
      <w:rPr>
        <w:sz w:val="24"/>
      </w:rPr>
      <w:t xml:space="preserve">OThe </w:t>
    </w:r>
    <w:r>
      <w:t>Literacy Company</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4572"/>
        <w:tab w:val="right" w:pos="9024"/>
      </w:tabs>
      <w:spacing w:after="0"/>
      <w:ind w:right="-14"/>
    </w:pPr>
    <w:r>
      <w:t>www.theliterac</w:t>
    </w:r>
    <w:r>
      <w:rPr>
        <w:u w:val="single" w:color="000000"/>
      </w:rPr>
      <w:t>ycompany.co.uk</w:t>
    </w:r>
    <w:r>
      <w:rPr>
        <w:u w:val="single" w:color="000000"/>
      </w:rPr>
      <w:tab/>
    </w:r>
    <w:r>
      <w:fldChar w:fldCharType="begin"/>
    </w:r>
    <w:r>
      <w:instrText xml:space="preserve"> PAGE   \</w:instrText>
    </w:r>
    <w:r>
      <w:instrText xml:space="preserve">* MERGEFORMAT </w:instrText>
    </w:r>
    <w:r>
      <w:fldChar w:fldCharType="separate"/>
    </w:r>
    <w:r>
      <w:t>9</w:t>
    </w:r>
    <w:r>
      <w:fldChar w:fldCharType="end"/>
    </w:r>
    <w:r>
      <w:tab/>
    </w:r>
    <w:r>
      <w:rPr>
        <w:sz w:val="24"/>
      </w:rPr>
      <w:t xml:space="preserve">OThe </w:t>
    </w:r>
    <w:r>
      <w:t>Literacy Company</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4572"/>
        <w:tab w:val="right" w:pos="9024"/>
      </w:tabs>
      <w:spacing w:after="0"/>
      <w:ind w:right="-14"/>
    </w:pPr>
    <w:r>
      <w:t>www.theliterac</w:t>
    </w:r>
    <w:r>
      <w:rPr>
        <w:u w:val="single" w:color="000000"/>
      </w:rPr>
      <w:t>ycompany.co.uk</w:t>
    </w:r>
    <w:r>
      <w:rPr>
        <w:u w:val="single" w:color="000000"/>
      </w:rPr>
      <w:tab/>
    </w:r>
    <w:r>
      <w:fldChar w:fldCharType="begin"/>
    </w:r>
    <w:r>
      <w:instrText xml:space="preserve"> PAGE   \* MERGEFORMAT </w:instrText>
    </w:r>
    <w:r>
      <w:fldChar w:fldCharType="separate"/>
    </w:r>
    <w:r>
      <w:t>9</w:t>
    </w:r>
    <w:r>
      <w:fldChar w:fldCharType="end"/>
    </w:r>
    <w:r>
      <w:tab/>
    </w:r>
    <w:r>
      <w:rPr>
        <w:sz w:val="24"/>
      </w:rPr>
      <w:t xml:space="preserve">OThe </w:t>
    </w:r>
    <w:r>
      <w:t>Literacy Company</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615622"/>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61562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615622"/>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61562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2184"/>
        <w:tab w:val="center" w:pos="5292"/>
        <w:tab w:val="center" w:pos="8678"/>
      </w:tabs>
      <w:spacing w:after="0"/>
    </w:pPr>
    <w:r>
      <w:tab/>
      <w:t>www</w:t>
    </w:r>
    <w:r>
      <w:rPr>
        <w:u w:val="single" w:color="000000"/>
      </w:rPr>
      <w:t>.th</w:t>
    </w:r>
    <w:r>
      <w:rPr>
        <w:u w:val="single" w:color="000000"/>
      </w:rPr>
      <w:t>eliteracycompany.co.uk</w:t>
    </w:r>
    <w:r>
      <w:rPr>
        <w:u w:val="single" w:color="000000"/>
      </w:rPr>
      <w:tab/>
    </w:r>
    <w:r>
      <w:fldChar w:fldCharType="begin"/>
    </w:r>
    <w:r>
      <w:instrText xml:space="preserve"> PAGE   \* MERGEFORMAT </w:instrText>
    </w:r>
    <w:r>
      <w:fldChar w:fldCharType="separate"/>
    </w:r>
    <w:r w:rsidR="000A60FC" w:rsidRPr="000A60FC">
      <w:rPr>
        <w:rFonts w:ascii="Times New Roman" w:eastAsia="Times New Roman" w:hAnsi="Times New Roman" w:cs="Times New Roman"/>
        <w:noProof/>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ab/>
    </w:r>
    <w:r>
      <w:t>©The Literacy Company</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2256"/>
        <w:tab w:val="center" w:pos="8750"/>
      </w:tabs>
      <w:spacing w:after="0"/>
    </w:pPr>
    <w:r>
      <w:rPr>
        <w:noProof/>
      </w:rPr>
      <mc:AlternateContent>
        <mc:Choice Requires="wpg">
          <w:drawing>
            <wp:anchor distT="0" distB="0" distL="114300" distR="114300" simplePos="0" relativeHeight="251658240" behindDoc="1" locked="0" layoutInCell="1" allowOverlap="1">
              <wp:simplePos x="0" y="0"/>
              <wp:positionH relativeFrom="page">
                <wp:posOffset>2148840</wp:posOffset>
              </wp:positionH>
              <wp:positionV relativeFrom="page">
                <wp:posOffset>9945412</wp:posOffset>
              </wp:positionV>
              <wp:extent cx="615696" cy="6097"/>
              <wp:effectExtent l="0" t="0" r="0" b="0"/>
              <wp:wrapNone/>
              <wp:docPr id="174459" name="Group 174459"/>
              <wp:cNvGraphicFramePr/>
              <a:graphic xmlns:a="http://schemas.openxmlformats.org/drawingml/2006/main">
                <a:graphicData uri="http://schemas.microsoft.com/office/word/2010/wordprocessingGroup">
                  <wpg:wgp>
                    <wpg:cNvGrpSpPr/>
                    <wpg:grpSpPr>
                      <a:xfrm>
                        <a:off x="0" y="0"/>
                        <a:ext cx="615696" cy="6097"/>
                        <a:chOff x="0" y="0"/>
                        <a:chExt cx="615696" cy="6097"/>
                      </a:xfrm>
                    </wpg:grpSpPr>
                    <wps:wsp>
                      <wps:cNvPr id="174460" name="Shape 174460"/>
                      <wps:cNvSpPr/>
                      <wps:spPr>
                        <a:xfrm>
                          <a:off x="0" y="0"/>
                          <a:ext cx="615696" cy="3048"/>
                        </a:xfrm>
                        <a:custGeom>
                          <a:avLst/>
                          <a:gdLst/>
                          <a:ahLst/>
                          <a:cxnLst/>
                          <a:rect l="0" t="0" r="0" b="0"/>
                          <a:pathLst>
                            <a:path w="615696" h="3048">
                              <a:moveTo>
                                <a:pt x="0" y="1524"/>
                              </a:moveTo>
                              <a:lnTo>
                                <a:pt x="615696" y="1524"/>
                              </a:lnTo>
                            </a:path>
                          </a:pathLst>
                        </a:custGeom>
                        <a:ln w="3048" cap="flat">
                          <a:miter lim="100000"/>
                        </a:ln>
                      </wps:spPr>
                      <wps:style>
                        <a:lnRef idx="1">
                          <a:srgbClr val="000000"/>
                        </a:lnRef>
                        <a:fillRef idx="0">
                          <a:srgbClr val="000000"/>
                        </a:fillRef>
                        <a:effectRef idx="0">
                          <a:scrgbClr r="0" g="0" b="0"/>
                        </a:effectRef>
                        <a:fontRef idx="none"/>
                      </wps:style>
                      <wps:bodyPr/>
                    </wps:wsp>
                    <wps:wsp>
                      <wps:cNvPr id="174461" name="Shape 174461"/>
                      <wps:cNvSpPr/>
                      <wps:spPr>
                        <a:xfrm>
                          <a:off x="48768" y="3048"/>
                          <a:ext cx="563880" cy="3049"/>
                        </a:xfrm>
                        <a:custGeom>
                          <a:avLst/>
                          <a:gdLst/>
                          <a:ahLst/>
                          <a:cxnLst/>
                          <a:rect l="0" t="0" r="0" b="0"/>
                          <a:pathLst>
                            <a:path w="563880" h="3049">
                              <a:moveTo>
                                <a:pt x="0" y="1525"/>
                              </a:moveTo>
                              <a:lnTo>
                                <a:pt x="563880"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74459" style="width:48.48pt;height:0.480103pt;position:absolute;z-index:-2147483648;mso-position-horizontal-relative:page;mso-position-horizontal:absolute;margin-left:169.2pt;mso-position-vertical-relative:page;margin-top:783.103pt;" coordsize="6156,60">
              <v:shape id="Shape 174460" style="position:absolute;width:6156;height:30;left:0;top:0;" coordsize="615696,3048" path="m0,1524l615696,1524">
                <v:stroke weight="0.23999pt" endcap="flat" joinstyle="miter" miterlimit="1" on="true" color="#000000"/>
                <v:fill on="false" color="#000000"/>
              </v:shape>
              <v:shape id="Shape 174461" style="position:absolute;width:5638;height:30;left:487;top:30;" coordsize="563880,3049" path="m0,1525l563880,1525">
                <v:stroke weight="0.240112pt" endcap="flat" joinstyle="miter" miterlimit="1" on="true" color="#000000"/>
                <v:fill on="false" color="#000000"/>
              </v:shape>
            </v:group>
          </w:pict>
        </mc:Fallback>
      </mc:AlternateContent>
    </w:r>
    <w:r>
      <w:tab/>
    </w:r>
    <w:r>
      <w:rPr>
        <w:u w:val="single" w:color="000000"/>
      </w:rPr>
      <w:t>www.thelit</w:t>
    </w:r>
    <w:r>
      <w:t>eracycompany.co.uk</w:t>
    </w:r>
    <w:r>
      <w:tab/>
    </w:r>
    <w:r>
      <w:rPr>
        <w:sz w:val="24"/>
      </w:rPr>
      <w:t xml:space="preserve">OThe </w:t>
    </w:r>
    <w:r>
      <w:t>Literacy Company</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2316"/>
        <w:tab w:val="center" w:pos="8815"/>
      </w:tabs>
      <w:spacing w:after="0"/>
    </w:pPr>
    <w:r>
      <w:tab/>
      <w:t>www.theliteracycomp</w:t>
    </w:r>
    <w:r>
      <w:rPr>
        <w:u w:val="single" w:color="000000"/>
      </w:rPr>
      <w:t>any.co.uk</w:t>
    </w:r>
    <w:r>
      <w:rPr>
        <w:u w:val="single" w:color="000000"/>
      </w:rPr>
      <w:tab/>
    </w:r>
    <w:r>
      <w:t>©The Literacy Company</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4610"/>
        <w:tab w:val="right" w:pos="9149"/>
      </w:tabs>
      <w:spacing w:after="0"/>
    </w:pPr>
    <w:r>
      <w:t>www</w:t>
    </w:r>
    <w:r>
      <w:rPr>
        <w:u w:val="single" w:color="000000"/>
      </w:rPr>
      <w:t>.theliteracycompany.co.uk</w:t>
    </w:r>
    <w:r>
      <w:rPr>
        <w:u w:val="single" w:color="000000"/>
      </w:rPr>
      <w:tab/>
    </w:r>
    <w:r>
      <w:fldChar w:fldCharType="begin"/>
    </w:r>
    <w:r>
      <w:instrText xml:space="preserve"> PAGE   \* MERGEFORMAT </w:instrText>
    </w:r>
    <w:r>
      <w:fldChar w:fldCharType="separate"/>
    </w:r>
    <w:r w:rsidR="000A60FC" w:rsidRPr="000A60FC">
      <w:rPr>
        <w:rFonts w:ascii="Times New Roman" w:eastAsia="Times New Roman" w:hAnsi="Times New Roman" w:cs="Times New Roman"/>
        <w:noProof/>
        <w:sz w:val="20"/>
      </w:rPr>
      <w:t>8</w:t>
    </w:r>
    <w:r>
      <w:rPr>
        <w:rFonts w:ascii="Times New Roman" w:eastAsia="Times New Roman" w:hAnsi="Times New Roman" w:cs="Times New Roman"/>
        <w:sz w:val="20"/>
      </w:rPr>
      <w:fldChar w:fldCharType="end"/>
    </w:r>
    <w:r>
      <w:rPr>
        <w:rFonts w:ascii="Times New Roman" w:eastAsia="Times New Roman" w:hAnsi="Times New Roman" w:cs="Times New Roman"/>
        <w:sz w:val="20"/>
      </w:rPr>
      <w:tab/>
    </w:r>
    <w:r>
      <w:t>©The Literacy Company</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1596"/>
        <w:tab w:val="center" w:pos="4714"/>
        <w:tab w:val="right" w:pos="9149"/>
      </w:tabs>
      <w:spacing w:after="0"/>
      <w:ind w:right="-19"/>
    </w:pPr>
    <w:r>
      <w:tab/>
    </w:r>
    <w:r>
      <w:rPr>
        <w:u w:val="single" w:color="000000"/>
      </w:rPr>
      <w:t>www.theli</w:t>
    </w:r>
    <w:r>
      <w:t>teracyc</w:t>
    </w:r>
    <w:r>
      <w:rPr>
        <w:u w:val="single" w:color="000000"/>
      </w:rPr>
      <w:t>ompany.co.uk</w:t>
    </w:r>
    <w:r>
      <w:rPr>
        <w:u w:val="single" w:color="000000"/>
      </w:rPr>
      <w:tab/>
    </w:r>
    <w:r>
      <w:fldChar w:fldCharType="begin"/>
    </w:r>
    <w:r>
      <w:instrText xml:space="preserve"> PAGE   \* MERGEFORMAT </w:instrText>
    </w:r>
    <w:r>
      <w:fldChar w:fldCharType="separate"/>
    </w:r>
    <w:r w:rsidR="000A60FC" w:rsidRPr="000A60FC">
      <w:rPr>
        <w:rFonts w:ascii="Times New Roman" w:eastAsia="Times New Roman" w:hAnsi="Times New Roman" w:cs="Times New Roman"/>
        <w:noProof/>
      </w:rPr>
      <w:t>9</w:t>
    </w:r>
    <w:r>
      <w:rPr>
        <w:rFonts w:ascii="Times New Roman" w:eastAsia="Times New Roman" w:hAnsi="Times New Roman" w:cs="Times New Roman"/>
      </w:rPr>
      <w:fldChar w:fldCharType="end"/>
    </w:r>
    <w:r>
      <w:rPr>
        <w:rFonts w:ascii="Times New Roman" w:eastAsia="Times New Roman" w:hAnsi="Times New Roman" w:cs="Times New Roman"/>
      </w:rPr>
      <w:tab/>
    </w:r>
    <w:r>
      <w:rPr>
        <w:sz w:val="24"/>
      </w:rPr>
      <w:t xml:space="preserve">OThe </w:t>
    </w:r>
    <w:r>
      <w:t>Literacy Company</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22" w:rsidRDefault="00B15229">
    <w:pPr>
      <w:tabs>
        <w:tab w:val="center" w:pos="4670"/>
        <w:tab w:val="right" w:pos="9149"/>
      </w:tabs>
      <w:spacing w:after="0"/>
    </w:pPr>
    <w:r>
      <w:rPr>
        <w:noProof/>
      </w:rPr>
      <mc:AlternateContent>
        <mc:Choice Requires="wpg">
          <w:drawing>
            <wp:anchor distT="0" distB="0" distL="114300" distR="114300" simplePos="0" relativeHeight="251659264" behindDoc="1" locked="0" layoutInCell="1" allowOverlap="1">
              <wp:simplePos x="0" y="0"/>
              <wp:positionH relativeFrom="page">
                <wp:posOffset>1926336</wp:posOffset>
              </wp:positionH>
              <wp:positionV relativeFrom="page">
                <wp:posOffset>9936265</wp:posOffset>
              </wp:positionV>
              <wp:extent cx="832104" cy="6098"/>
              <wp:effectExtent l="0" t="0" r="0" b="0"/>
              <wp:wrapNone/>
              <wp:docPr id="174489" name="Group 174489"/>
              <wp:cNvGraphicFramePr/>
              <a:graphic xmlns:a="http://schemas.openxmlformats.org/drawingml/2006/main">
                <a:graphicData uri="http://schemas.microsoft.com/office/word/2010/wordprocessingGroup">
                  <wpg:wgp>
                    <wpg:cNvGrpSpPr/>
                    <wpg:grpSpPr>
                      <a:xfrm>
                        <a:off x="0" y="0"/>
                        <a:ext cx="832104" cy="6098"/>
                        <a:chOff x="0" y="0"/>
                        <a:chExt cx="832104" cy="6098"/>
                      </a:xfrm>
                    </wpg:grpSpPr>
                    <wps:wsp>
                      <wps:cNvPr id="174490" name="Shape 174490"/>
                      <wps:cNvSpPr/>
                      <wps:spPr>
                        <a:xfrm>
                          <a:off x="0" y="0"/>
                          <a:ext cx="832104" cy="3049"/>
                        </a:xfrm>
                        <a:custGeom>
                          <a:avLst/>
                          <a:gdLst/>
                          <a:ahLst/>
                          <a:cxnLst/>
                          <a:rect l="0" t="0" r="0" b="0"/>
                          <a:pathLst>
                            <a:path w="832104" h="3049">
                              <a:moveTo>
                                <a:pt x="0" y="1525"/>
                              </a:moveTo>
                              <a:lnTo>
                                <a:pt x="832104" y="1525"/>
                              </a:lnTo>
                            </a:path>
                          </a:pathLst>
                        </a:custGeom>
                        <a:ln w="3049" cap="flat">
                          <a:miter lim="100000"/>
                        </a:ln>
                      </wps:spPr>
                      <wps:style>
                        <a:lnRef idx="1">
                          <a:srgbClr val="000000"/>
                        </a:lnRef>
                        <a:fillRef idx="0">
                          <a:srgbClr val="000000"/>
                        </a:fillRef>
                        <a:effectRef idx="0">
                          <a:scrgbClr r="0" g="0" b="0"/>
                        </a:effectRef>
                        <a:fontRef idx="none"/>
                      </wps:style>
                      <wps:bodyPr/>
                    </wps:wsp>
                    <wps:wsp>
                      <wps:cNvPr id="174491" name="Shape 174491"/>
                      <wps:cNvSpPr/>
                      <wps:spPr>
                        <a:xfrm>
                          <a:off x="283464" y="3049"/>
                          <a:ext cx="548640" cy="3049"/>
                        </a:xfrm>
                        <a:custGeom>
                          <a:avLst/>
                          <a:gdLst/>
                          <a:ahLst/>
                          <a:cxnLst/>
                          <a:rect l="0" t="0" r="0" b="0"/>
                          <a:pathLst>
                            <a:path w="548640" h="3049">
                              <a:moveTo>
                                <a:pt x="0" y="1524"/>
                              </a:moveTo>
                              <a:lnTo>
                                <a:pt x="548640"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74489" style="width:65.52pt;height:0.480164pt;position:absolute;z-index:-2147483648;mso-position-horizontal-relative:page;mso-position-horizontal:absolute;margin-left:151.68pt;mso-position-vertical-relative:page;margin-top:782.383pt;" coordsize="8321,60">
              <v:shape id="Shape 174490" style="position:absolute;width:8321;height:30;left:0;top:0;" coordsize="832104,3049" path="m0,1525l832104,1525">
                <v:stroke weight="0.240112pt" endcap="flat" joinstyle="miter" miterlimit="1" on="true" color="#000000"/>
                <v:fill on="false" color="#000000"/>
              </v:shape>
              <v:shape id="Shape 174491" style="position:absolute;width:5486;height:30;left:2834;top:30;" coordsize="548640,3049" path="m0,1524l548640,1524">
                <v:stroke weight="0.240051pt" endcap="flat" joinstyle="miter" miterlimit="1" on="true" color="#000000"/>
                <v:fill on="false" color="#000000"/>
              </v:shape>
            </v:group>
          </w:pict>
        </mc:Fallback>
      </mc:AlternateContent>
    </w:r>
    <w:r>
      <w:rPr>
        <w:u w:val="single" w:color="000000"/>
      </w:rPr>
      <w:t>www.thelit</w:t>
    </w:r>
    <w:r>
      <w:t>eracycompany.co.uk</w:t>
    </w:r>
    <w:r>
      <w:tab/>
    </w:r>
    <w:r>
      <w:fldChar w:fldCharType="begin"/>
    </w:r>
    <w:r>
      <w:instrText xml:space="preserve"> PAGE   \* MERGEFORMAT </w:instrText>
    </w:r>
    <w:r>
      <w:fldChar w:fldCharType="separate"/>
    </w:r>
    <w:r w:rsidR="000A60FC" w:rsidRPr="000A60FC">
      <w:rPr>
        <w:rFonts w:ascii="Times New Roman" w:eastAsia="Times New Roman" w:hAnsi="Times New Roman" w:cs="Times New Roman"/>
        <w:noProof/>
        <w:sz w:val="24"/>
      </w:rPr>
      <w:t>5</w:t>
    </w:r>
    <w:r>
      <w:rPr>
        <w:rFonts w:ascii="Times New Roman" w:eastAsia="Times New Roman" w:hAnsi="Times New Roman" w:cs="Times New Roman"/>
        <w:sz w:val="24"/>
      </w:rPr>
      <w:fldChar w:fldCharType="end"/>
    </w:r>
    <w:r>
      <w:rPr>
        <w:rFonts w:ascii="Times New Roman" w:eastAsia="Times New Roman" w:hAnsi="Times New Roman" w:cs="Times New Roman"/>
        <w:sz w:val="24"/>
      </w:rPr>
      <w:tab/>
    </w:r>
    <w:r>
      <w:t>©The Literacy Company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229" w:rsidRDefault="00B15229">
      <w:pPr>
        <w:spacing w:after="0" w:line="240" w:lineRule="auto"/>
      </w:pPr>
      <w:r>
        <w:separator/>
      </w:r>
    </w:p>
  </w:footnote>
  <w:footnote w:type="continuationSeparator" w:id="0">
    <w:p w:rsidR="00B15229" w:rsidRDefault="00B152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0" style="width:6.75pt;height:7.5pt" coordsize="" o:spt="100" o:bullet="t" adj="0,,0" path="" stroked="f">
        <v:stroke joinstyle="miter"/>
        <v:imagedata r:id="rId1" o:title="image165"/>
        <v:formulas/>
        <v:path o:connecttype="segments"/>
      </v:shape>
    </w:pict>
  </w:numPicBullet>
  <w:numPicBullet w:numPicBulletId="1">
    <w:pict>
      <v:shape id="_x0000_i1031" style="width:6.75pt;height:7.5pt" coordsize="" o:spt="100" o:bullet="t" adj="0,,0" path="" stroked="f">
        <v:stroke joinstyle="miter"/>
        <v:imagedata r:id="rId2" o:title="image166"/>
        <v:formulas/>
        <v:path o:connecttype="segments"/>
      </v:shape>
    </w:pict>
  </w:numPicBullet>
  <w:numPicBullet w:numPicBulletId="2">
    <w:pict>
      <v:shape id="_x0000_i1032" style="width:6pt;height:5.25pt" coordsize="" o:spt="100" o:bullet="t" adj="0,,0" path="" stroked="f">
        <v:stroke joinstyle="miter"/>
        <v:imagedata r:id="rId3" o:title="image167"/>
        <v:formulas/>
        <v:path o:connecttype="segments"/>
      </v:shape>
    </w:pict>
  </w:numPicBullet>
  <w:numPicBullet w:numPicBulletId="3">
    <w:pict>
      <v:shape id="_x0000_i1033" style="width:1.5pt;height:1.5pt" coordsize="" o:spt="100" o:bullet="t" adj="0,,0" path="" stroked="f">
        <v:stroke joinstyle="miter"/>
        <v:imagedata r:id="rId4" o:title="image168"/>
        <v:formulas/>
        <v:path o:connecttype="segments"/>
      </v:shape>
    </w:pict>
  </w:numPicBullet>
  <w:abstractNum w:abstractNumId="0" w15:restartNumberingAfterBreak="0">
    <w:nsid w:val="00B41832"/>
    <w:multiLevelType w:val="hybridMultilevel"/>
    <w:tmpl w:val="E3A02AC4"/>
    <w:lvl w:ilvl="0" w:tplc="2EFA7F56">
      <w:start w:val="1"/>
      <w:numFmt w:val="bullet"/>
      <w:lvlText w:val="•"/>
      <w:lvlPicBulletId w:val="0"/>
      <w:lvlJc w:val="left"/>
      <w:pPr>
        <w:ind w:left="7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DE48EC">
      <w:start w:val="1"/>
      <w:numFmt w:val="bullet"/>
      <w:lvlText w:val="o"/>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26A2F0">
      <w:start w:val="1"/>
      <w:numFmt w:val="bullet"/>
      <w:lvlText w:val="▪"/>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0124BD0">
      <w:start w:val="1"/>
      <w:numFmt w:val="bullet"/>
      <w:lvlText w:val="•"/>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2E1BCC">
      <w:start w:val="1"/>
      <w:numFmt w:val="bullet"/>
      <w:lvlText w:val="o"/>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C208B2">
      <w:start w:val="1"/>
      <w:numFmt w:val="bullet"/>
      <w:lvlText w:val="▪"/>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7C0710">
      <w:start w:val="1"/>
      <w:numFmt w:val="bullet"/>
      <w:lvlText w:val="•"/>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383F24">
      <w:start w:val="1"/>
      <w:numFmt w:val="bullet"/>
      <w:lvlText w:val="o"/>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DA7512">
      <w:start w:val="1"/>
      <w:numFmt w:val="bullet"/>
      <w:lvlText w:val="▪"/>
      <w:lvlJc w:val="left"/>
      <w:pPr>
        <w:ind w:left="68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726FA9"/>
    <w:multiLevelType w:val="hybridMultilevel"/>
    <w:tmpl w:val="FA0A0326"/>
    <w:lvl w:ilvl="0" w:tplc="308E1014">
      <w:start w:val="1"/>
      <w:numFmt w:val="bullet"/>
      <w:lvlText w:val="•"/>
      <w:lvlJc w:val="left"/>
      <w:pPr>
        <w:ind w:left="42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1008493C">
      <w:start w:val="1"/>
      <w:numFmt w:val="bullet"/>
      <w:lvlText w:val="o"/>
      <w:lvlJc w:val="left"/>
      <w:pPr>
        <w:ind w:left="13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D1F42E0E">
      <w:start w:val="1"/>
      <w:numFmt w:val="bullet"/>
      <w:lvlText w:val="▪"/>
      <w:lvlJc w:val="left"/>
      <w:pPr>
        <w:ind w:left="20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4AC254F6">
      <w:start w:val="1"/>
      <w:numFmt w:val="bullet"/>
      <w:lvlText w:val="•"/>
      <w:lvlJc w:val="left"/>
      <w:pPr>
        <w:ind w:left="27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D48A3238">
      <w:start w:val="1"/>
      <w:numFmt w:val="bullet"/>
      <w:lvlText w:val="o"/>
      <w:lvlJc w:val="left"/>
      <w:pPr>
        <w:ind w:left="34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FB88226A">
      <w:start w:val="1"/>
      <w:numFmt w:val="bullet"/>
      <w:lvlText w:val="▪"/>
      <w:lvlJc w:val="left"/>
      <w:pPr>
        <w:ind w:left="42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80363CD2">
      <w:start w:val="1"/>
      <w:numFmt w:val="bullet"/>
      <w:lvlText w:val="•"/>
      <w:lvlJc w:val="left"/>
      <w:pPr>
        <w:ind w:left="49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9982B25E">
      <w:start w:val="1"/>
      <w:numFmt w:val="bullet"/>
      <w:lvlText w:val="o"/>
      <w:lvlJc w:val="left"/>
      <w:pPr>
        <w:ind w:left="56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6CA0A880">
      <w:start w:val="1"/>
      <w:numFmt w:val="bullet"/>
      <w:lvlText w:val="▪"/>
      <w:lvlJc w:val="left"/>
      <w:pPr>
        <w:ind w:left="63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07A6153C"/>
    <w:multiLevelType w:val="hybridMultilevel"/>
    <w:tmpl w:val="994CA798"/>
    <w:lvl w:ilvl="0" w:tplc="EF82FC10">
      <w:start w:val="1"/>
      <w:numFmt w:val="bullet"/>
      <w:lvlText w:val="•"/>
      <w:lvlPicBulletId w:val="3"/>
      <w:lvlJc w:val="left"/>
      <w:pPr>
        <w:ind w:left="2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A67EA23A">
      <w:start w:val="1"/>
      <w:numFmt w:val="bullet"/>
      <w:lvlText w:val="o"/>
      <w:lvlJc w:val="left"/>
      <w:pPr>
        <w:ind w:left="131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1BA6F9A2">
      <w:start w:val="1"/>
      <w:numFmt w:val="bullet"/>
      <w:lvlText w:val="▪"/>
      <w:lvlJc w:val="left"/>
      <w:pPr>
        <w:ind w:left="203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410CEAC4">
      <w:start w:val="1"/>
      <w:numFmt w:val="bullet"/>
      <w:lvlText w:val="•"/>
      <w:lvlJc w:val="left"/>
      <w:pPr>
        <w:ind w:left="275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FC588946">
      <w:start w:val="1"/>
      <w:numFmt w:val="bullet"/>
      <w:lvlText w:val="o"/>
      <w:lvlJc w:val="left"/>
      <w:pPr>
        <w:ind w:left="347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C848EDBC">
      <w:start w:val="1"/>
      <w:numFmt w:val="bullet"/>
      <w:lvlText w:val="▪"/>
      <w:lvlJc w:val="left"/>
      <w:pPr>
        <w:ind w:left="419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F558EAE0">
      <w:start w:val="1"/>
      <w:numFmt w:val="bullet"/>
      <w:lvlText w:val="•"/>
      <w:lvlJc w:val="left"/>
      <w:pPr>
        <w:ind w:left="491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566A9D9E">
      <w:start w:val="1"/>
      <w:numFmt w:val="bullet"/>
      <w:lvlText w:val="o"/>
      <w:lvlJc w:val="left"/>
      <w:pPr>
        <w:ind w:left="563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5104653C">
      <w:start w:val="1"/>
      <w:numFmt w:val="bullet"/>
      <w:lvlText w:val="▪"/>
      <w:lvlJc w:val="left"/>
      <w:pPr>
        <w:ind w:left="635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159660A7"/>
    <w:multiLevelType w:val="hybridMultilevel"/>
    <w:tmpl w:val="6ECCF54E"/>
    <w:lvl w:ilvl="0" w:tplc="3D6CB196">
      <w:start w:val="1"/>
      <w:numFmt w:val="bullet"/>
      <w:lvlText w:val="o"/>
      <w:lvlJc w:val="left"/>
      <w:pPr>
        <w:ind w:left="15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B7A810C">
      <w:start w:val="1"/>
      <w:numFmt w:val="bullet"/>
      <w:lvlText w:val="o"/>
      <w:lvlJc w:val="left"/>
      <w:pPr>
        <w:ind w:left="21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A68F32A">
      <w:start w:val="1"/>
      <w:numFmt w:val="bullet"/>
      <w:lvlText w:val="▪"/>
      <w:lvlJc w:val="left"/>
      <w:pPr>
        <w:ind w:left="28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A822F0C">
      <w:start w:val="1"/>
      <w:numFmt w:val="bullet"/>
      <w:lvlText w:val="•"/>
      <w:lvlJc w:val="left"/>
      <w:pPr>
        <w:ind w:left="36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C6077AA">
      <w:start w:val="1"/>
      <w:numFmt w:val="bullet"/>
      <w:lvlText w:val="o"/>
      <w:lvlJc w:val="left"/>
      <w:pPr>
        <w:ind w:left="43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1D44726">
      <w:start w:val="1"/>
      <w:numFmt w:val="bullet"/>
      <w:lvlText w:val="▪"/>
      <w:lvlJc w:val="left"/>
      <w:pPr>
        <w:ind w:left="50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7D488B6">
      <w:start w:val="1"/>
      <w:numFmt w:val="bullet"/>
      <w:lvlText w:val="•"/>
      <w:lvlJc w:val="left"/>
      <w:pPr>
        <w:ind w:left="57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9667A70">
      <w:start w:val="1"/>
      <w:numFmt w:val="bullet"/>
      <w:lvlText w:val="o"/>
      <w:lvlJc w:val="left"/>
      <w:pPr>
        <w:ind w:left="64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AA4B606">
      <w:start w:val="1"/>
      <w:numFmt w:val="bullet"/>
      <w:lvlText w:val="▪"/>
      <w:lvlJc w:val="left"/>
      <w:pPr>
        <w:ind w:left="72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A653186"/>
    <w:multiLevelType w:val="hybridMultilevel"/>
    <w:tmpl w:val="3F842A22"/>
    <w:lvl w:ilvl="0" w:tplc="BE02F286">
      <w:start w:val="1"/>
      <w:numFmt w:val="bullet"/>
      <w:lvlText w:val="•"/>
      <w:lvlPicBulletId w:val="2"/>
      <w:lvlJc w:val="left"/>
      <w:pPr>
        <w:ind w:left="7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ECC514">
      <w:start w:val="1"/>
      <w:numFmt w:val="bullet"/>
      <w:lvlText w:val="o"/>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2C1EA0">
      <w:start w:val="1"/>
      <w:numFmt w:val="bullet"/>
      <w:lvlText w:val="▪"/>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EC73DC">
      <w:start w:val="1"/>
      <w:numFmt w:val="bullet"/>
      <w:lvlText w:val="•"/>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0E55D4">
      <w:start w:val="1"/>
      <w:numFmt w:val="bullet"/>
      <w:lvlText w:val="o"/>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544FF2">
      <w:start w:val="1"/>
      <w:numFmt w:val="bullet"/>
      <w:lvlText w:val="▪"/>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701C0C">
      <w:start w:val="1"/>
      <w:numFmt w:val="bullet"/>
      <w:lvlText w:val="•"/>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2630E0">
      <w:start w:val="1"/>
      <w:numFmt w:val="bullet"/>
      <w:lvlText w:val="o"/>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78F070">
      <w:start w:val="1"/>
      <w:numFmt w:val="bullet"/>
      <w:lvlText w:val="▪"/>
      <w:lvlJc w:val="left"/>
      <w:pPr>
        <w:ind w:left="68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11A3E08"/>
    <w:multiLevelType w:val="hybridMultilevel"/>
    <w:tmpl w:val="D3CAAD66"/>
    <w:lvl w:ilvl="0" w:tplc="9EFA53E6">
      <w:start w:val="1"/>
      <w:numFmt w:val="decimal"/>
      <w:lvlText w:val="%1."/>
      <w:lvlJc w:val="left"/>
      <w:pPr>
        <w:ind w:left="1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B2D7D4">
      <w:start w:val="1"/>
      <w:numFmt w:val="lowerLetter"/>
      <w:lvlText w:val="%2"/>
      <w:lvlJc w:val="left"/>
      <w:pPr>
        <w:ind w:left="14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08126A">
      <w:start w:val="1"/>
      <w:numFmt w:val="lowerRoman"/>
      <w:lvlText w:val="%3"/>
      <w:lvlJc w:val="left"/>
      <w:pPr>
        <w:ind w:left="21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BA278C">
      <w:start w:val="1"/>
      <w:numFmt w:val="decimal"/>
      <w:lvlText w:val="%4"/>
      <w:lvlJc w:val="left"/>
      <w:pPr>
        <w:ind w:left="28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88F1D6">
      <w:start w:val="1"/>
      <w:numFmt w:val="lowerLetter"/>
      <w:lvlText w:val="%5"/>
      <w:lvlJc w:val="left"/>
      <w:pPr>
        <w:ind w:left="36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B6BB3C">
      <w:start w:val="1"/>
      <w:numFmt w:val="lowerRoman"/>
      <w:lvlText w:val="%6"/>
      <w:lvlJc w:val="left"/>
      <w:pPr>
        <w:ind w:left="43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949280">
      <w:start w:val="1"/>
      <w:numFmt w:val="decimal"/>
      <w:lvlText w:val="%7"/>
      <w:lvlJc w:val="left"/>
      <w:pPr>
        <w:ind w:left="50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D68BEA6">
      <w:start w:val="1"/>
      <w:numFmt w:val="lowerLetter"/>
      <w:lvlText w:val="%8"/>
      <w:lvlJc w:val="left"/>
      <w:pPr>
        <w:ind w:left="57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6E4A58">
      <w:start w:val="1"/>
      <w:numFmt w:val="lowerRoman"/>
      <w:lvlText w:val="%9"/>
      <w:lvlJc w:val="left"/>
      <w:pPr>
        <w:ind w:left="6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19662D6"/>
    <w:multiLevelType w:val="hybridMultilevel"/>
    <w:tmpl w:val="E9867AFA"/>
    <w:lvl w:ilvl="0" w:tplc="66007C8C">
      <w:start w:val="1"/>
      <w:numFmt w:val="decimal"/>
      <w:lvlText w:val="%1."/>
      <w:lvlJc w:val="left"/>
      <w:pPr>
        <w:ind w:left="5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7FCADD0">
      <w:start w:val="1"/>
      <w:numFmt w:val="lowerLetter"/>
      <w:lvlText w:val="%2"/>
      <w:lvlJc w:val="left"/>
      <w:pPr>
        <w:ind w:left="11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A10881C">
      <w:start w:val="1"/>
      <w:numFmt w:val="lowerRoman"/>
      <w:lvlText w:val="%3"/>
      <w:lvlJc w:val="left"/>
      <w:pPr>
        <w:ind w:left="18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2543CE6">
      <w:start w:val="1"/>
      <w:numFmt w:val="decimal"/>
      <w:lvlText w:val="%4"/>
      <w:lvlJc w:val="left"/>
      <w:pPr>
        <w:ind w:left="25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1CA6CD8">
      <w:start w:val="1"/>
      <w:numFmt w:val="lowerLetter"/>
      <w:lvlText w:val="%5"/>
      <w:lvlJc w:val="left"/>
      <w:pPr>
        <w:ind w:left="32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50C4CF8">
      <w:start w:val="1"/>
      <w:numFmt w:val="lowerRoman"/>
      <w:lvlText w:val="%6"/>
      <w:lvlJc w:val="left"/>
      <w:pPr>
        <w:ind w:left="39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BC29F36">
      <w:start w:val="1"/>
      <w:numFmt w:val="decimal"/>
      <w:lvlText w:val="%7"/>
      <w:lvlJc w:val="left"/>
      <w:pPr>
        <w:ind w:left="47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0E0E4C0">
      <w:start w:val="1"/>
      <w:numFmt w:val="lowerLetter"/>
      <w:lvlText w:val="%8"/>
      <w:lvlJc w:val="left"/>
      <w:pPr>
        <w:ind w:left="54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7D4B876">
      <w:start w:val="1"/>
      <w:numFmt w:val="lowerRoman"/>
      <w:lvlText w:val="%9"/>
      <w:lvlJc w:val="left"/>
      <w:pPr>
        <w:ind w:left="61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496D2BB0"/>
    <w:multiLevelType w:val="hybridMultilevel"/>
    <w:tmpl w:val="99F4C71C"/>
    <w:lvl w:ilvl="0" w:tplc="F8BE5C72">
      <w:start w:val="1"/>
      <w:numFmt w:val="decimal"/>
      <w:lvlText w:val="%1."/>
      <w:lvlJc w:val="left"/>
      <w:pPr>
        <w:ind w:left="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E20B0E">
      <w:start w:val="1"/>
      <w:numFmt w:val="lowerLetter"/>
      <w:lvlText w:val="%2"/>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EA5B2C">
      <w:start w:val="1"/>
      <w:numFmt w:val="lowerRoman"/>
      <w:lvlText w:val="%3"/>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403060">
      <w:start w:val="1"/>
      <w:numFmt w:val="decimal"/>
      <w:lvlText w:val="%4"/>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29348">
      <w:start w:val="1"/>
      <w:numFmt w:val="lowerLetter"/>
      <w:lvlText w:val="%5"/>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FC02C4">
      <w:start w:val="1"/>
      <w:numFmt w:val="lowerRoman"/>
      <w:lvlText w:val="%6"/>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4CA918">
      <w:start w:val="1"/>
      <w:numFmt w:val="decimal"/>
      <w:lvlText w:val="%7"/>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A00AD4">
      <w:start w:val="1"/>
      <w:numFmt w:val="lowerLetter"/>
      <w:lvlText w:val="%8"/>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7E3E0E">
      <w:start w:val="1"/>
      <w:numFmt w:val="lowerRoman"/>
      <w:lvlText w:val="%9"/>
      <w:lvlJc w:val="left"/>
      <w:pPr>
        <w:ind w:left="6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2250A9F"/>
    <w:multiLevelType w:val="hybridMultilevel"/>
    <w:tmpl w:val="719CDDC0"/>
    <w:lvl w:ilvl="0" w:tplc="D05AC828">
      <w:start w:val="1"/>
      <w:numFmt w:val="bullet"/>
      <w:lvlText w:val="•"/>
      <w:lvlJc w:val="left"/>
      <w:pPr>
        <w:ind w:left="86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1" w:tplc="3BD02F26">
      <w:start w:val="1"/>
      <w:numFmt w:val="bullet"/>
      <w:lvlText w:val="o"/>
      <w:lvlJc w:val="left"/>
      <w:pPr>
        <w:ind w:left="1150"/>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2" w:tplc="3928FEBC">
      <w:start w:val="1"/>
      <w:numFmt w:val="bullet"/>
      <w:lvlText w:val="▪"/>
      <w:lvlJc w:val="left"/>
      <w:pPr>
        <w:ind w:left="1870"/>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3" w:tplc="0AC8F60E">
      <w:start w:val="1"/>
      <w:numFmt w:val="bullet"/>
      <w:lvlText w:val="•"/>
      <w:lvlJc w:val="left"/>
      <w:pPr>
        <w:ind w:left="2590"/>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4" w:tplc="420AF1E8">
      <w:start w:val="1"/>
      <w:numFmt w:val="bullet"/>
      <w:lvlText w:val="o"/>
      <w:lvlJc w:val="left"/>
      <w:pPr>
        <w:ind w:left="3310"/>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5" w:tplc="16284392">
      <w:start w:val="1"/>
      <w:numFmt w:val="bullet"/>
      <w:lvlText w:val="▪"/>
      <w:lvlJc w:val="left"/>
      <w:pPr>
        <w:ind w:left="4030"/>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6" w:tplc="849E0950">
      <w:start w:val="1"/>
      <w:numFmt w:val="bullet"/>
      <w:lvlText w:val="•"/>
      <w:lvlJc w:val="left"/>
      <w:pPr>
        <w:ind w:left="4750"/>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7" w:tplc="BF6893B0">
      <w:start w:val="1"/>
      <w:numFmt w:val="bullet"/>
      <w:lvlText w:val="o"/>
      <w:lvlJc w:val="left"/>
      <w:pPr>
        <w:ind w:left="5470"/>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8" w:tplc="3FB2F378">
      <w:start w:val="1"/>
      <w:numFmt w:val="bullet"/>
      <w:lvlText w:val="▪"/>
      <w:lvlJc w:val="left"/>
      <w:pPr>
        <w:ind w:left="6190"/>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abstractNum>
  <w:abstractNum w:abstractNumId="9" w15:restartNumberingAfterBreak="0">
    <w:nsid w:val="5E2740A6"/>
    <w:multiLevelType w:val="hybridMultilevel"/>
    <w:tmpl w:val="E7C4E99E"/>
    <w:lvl w:ilvl="0" w:tplc="FAD6A99E">
      <w:start w:val="1"/>
      <w:numFmt w:val="bullet"/>
      <w:lvlText w:val="•"/>
      <w:lvlJc w:val="left"/>
      <w:pPr>
        <w:ind w:left="98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A3964D08">
      <w:start w:val="1"/>
      <w:numFmt w:val="bullet"/>
      <w:lvlText w:val="o"/>
      <w:lvlJc w:val="left"/>
      <w:pPr>
        <w:ind w:left="172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97D2F8EE">
      <w:start w:val="1"/>
      <w:numFmt w:val="bullet"/>
      <w:lvlText w:val="▪"/>
      <w:lvlJc w:val="left"/>
      <w:pPr>
        <w:ind w:left="244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8DFEE642">
      <w:start w:val="1"/>
      <w:numFmt w:val="bullet"/>
      <w:lvlText w:val="•"/>
      <w:lvlJc w:val="left"/>
      <w:pPr>
        <w:ind w:left="316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1644781E">
      <w:start w:val="1"/>
      <w:numFmt w:val="bullet"/>
      <w:lvlText w:val="o"/>
      <w:lvlJc w:val="left"/>
      <w:pPr>
        <w:ind w:left="388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A290199A">
      <w:start w:val="1"/>
      <w:numFmt w:val="bullet"/>
      <w:lvlText w:val="▪"/>
      <w:lvlJc w:val="left"/>
      <w:pPr>
        <w:ind w:left="460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ABD4769E">
      <w:start w:val="1"/>
      <w:numFmt w:val="bullet"/>
      <w:lvlText w:val="•"/>
      <w:lvlJc w:val="left"/>
      <w:pPr>
        <w:ind w:left="532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27263C76">
      <w:start w:val="1"/>
      <w:numFmt w:val="bullet"/>
      <w:lvlText w:val="o"/>
      <w:lvlJc w:val="left"/>
      <w:pPr>
        <w:ind w:left="604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CDF6E408">
      <w:start w:val="1"/>
      <w:numFmt w:val="bullet"/>
      <w:lvlText w:val="▪"/>
      <w:lvlJc w:val="left"/>
      <w:pPr>
        <w:ind w:left="676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62BB66CB"/>
    <w:multiLevelType w:val="hybridMultilevel"/>
    <w:tmpl w:val="9D30CE82"/>
    <w:lvl w:ilvl="0" w:tplc="FE0495C2">
      <w:start w:val="1"/>
      <w:numFmt w:val="bullet"/>
      <w:lvlText w:val="o"/>
      <w:lvlJc w:val="left"/>
      <w:pPr>
        <w:ind w:left="3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B8D2D2E6">
      <w:start w:val="1"/>
      <w:numFmt w:val="bullet"/>
      <w:lvlText w:val="o"/>
      <w:lvlJc w:val="left"/>
      <w:pPr>
        <w:ind w:left="1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60DAE3C2">
      <w:start w:val="1"/>
      <w:numFmt w:val="bullet"/>
      <w:lvlText w:val="▪"/>
      <w:lvlJc w:val="left"/>
      <w:pPr>
        <w:ind w:left="20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24204492">
      <w:start w:val="1"/>
      <w:numFmt w:val="bullet"/>
      <w:lvlText w:val="•"/>
      <w:lvlJc w:val="left"/>
      <w:pPr>
        <w:ind w:left="27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04A6B0DA">
      <w:start w:val="1"/>
      <w:numFmt w:val="bullet"/>
      <w:lvlText w:val="o"/>
      <w:lvlJc w:val="left"/>
      <w:pPr>
        <w:ind w:left="34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49D87B9E">
      <w:start w:val="1"/>
      <w:numFmt w:val="bullet"/>
      <w:lvlText w:val="▪"/>
      <w:lvlJc w:val="left"/>
      <w:pPr>
        <w:ind w:left="41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E050DF94">
      <w:start w:val="1"/>
      <w:numFmt w:val="bullet"/>
      <w:lvlText w:val="•"/>
      <w:lvlJc w:val="left"/>
      <w:pPr>
        <w:ind w:left="49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D870D4A2">
      <w:start w:val="1"/>
      <w:numFmt w:val="bullet"/>
      <w:lvlText w:val="o"/>
      <w:lvlJc w:val="left"/>
      <w:pPr>
        <w:ind w:left="56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03FE8478">
      <w:start w:val="1"/>
      <w:numFmt w:val="bullet"/>
      <w:lvlText w:val="▪"/>
      <w:lvlJc w:val="left"/>
      <w:pPr>
        <w:ind w:left="63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11" w15:restartNumberingAfterBreak="0">
    <w:nsid w:val="65716025"/>
    <w:multiLevelType w:val="hybridMultilevel"/>
    <w:tmpl w:val="59744F5C"/>
    <w:lvl w:ilvl="0" w:tplc="FE583C72">
      <w:start w:val="1"/>
      <w:numFmt w:val="bullet"/>
      <w:lvlText w:val="o"/>
      <w:lvlJc w:val="left"/>
      <w:pPr>
        <w:ind w:left="17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0D093CE">
      <w:start w:val="1"/>
      <w:numFmt w:val="bullet"/>
      <w:lvlText w:val="o"/>
      <w:lvlJc w:val="left"/>
      <w:pPr>
        <w:ind w:left="15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D3CC5AC">
      <w:start w:val="1"/>
      <w:numFmt w:val="bullet"/>
      <w:lvlText w:val="▪"/>
      <w:lvlJc w:val="left"/>
      <w:pPr>
        <w:ind w:left="22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E62DA2E">
      <w:start w:val="1"/>
      <w:numFmt w:val="bullet"/>
      <w:lvlText w:val="•"/>
      <w:lvlJc w:val="left"/>
      <w:pPr>
        <w:ind w:left="29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C4B788">
      <w:start w:val="1"/>
      <w:numFmt w:val="bullet"/>
      <w:lvlText w:val="o"/>
      <w:lvlJc w:val="left"/>
      <w:pPr>
        <w:ind w:left="36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70E42E4">
      <w:start w:val="1"/>
      <w:numFmt w:val="bullet"/>
      <w:lvlText w:val="▪"/>
      <w:lvlJc w:val="left"/>
      <w:pPr>
        <w:ind w:left="44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CDC47A4">
      <w:start w:val="1"/>
      <w:numFmt w:val="bullet"/>
      <w:lvlText w:val="•"/>
      <w:lvlJc w:val="left"/>
      <w:pPr>
        <w:ind w:left="51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F54D84A">
      <w:start w:val="1"/>
      <w:numFmt w:val="bullet"/>
      <w:lvlText w:val="o"/>
      <w:lvlJc w:val="left"/>
      <w:pPr>
        <w:ind w:left="58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D745308">
      <w:start w:val="1"/>
      <w:numFmt w:val="bullet"/>
      <w:lvlText w:val="▪"/>
      <w:lvlJc w:val="left"/>
      <w:pPr>
        <w:ind w:left="65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6366F9E"/>
    <w:multiLevelType w:val="hybridMultilevel"/>
    <w:tmpl w:val="BE5A1516"/>
    <w:lvl w:ilvl="0" w:tplc="5B1CD108">
      <w:start w:val="1"/>
      <w:numFmt w:val="bullet"/>
      <w:lvlText w:val="•"/>
      <w:lvlPicBulletId w:val="1"/>
      <w:lvlJc w:val="left"/>
      <w:pPr>
        <w:ind w:left="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DA4C70">
      <w:start w:val="1"/>
      <w:numFmt w:val="bullet"/>
      <w:lvlText w:val="o"/>
      <w:lvlJc w:val="left"/>
      <w:pPr>
        <w:ind w:left="19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16BB2A">
      <w:start w:val="1"/>
      <w:numFmt w:val="bullet"/>
      <w:lvlText w:val="▪"/>
      <w:lvlJc w:val="left"/>
      <w:pPr>
        <w:ind w:left="26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B668C4">
      <w:start w:val="1"/>
      <w:numFmt w:val="bullet"/>
      <w:lvlText w:val="•"/>
      <w:lvlJc w:val="left"/>
      <w:pPr>
        <w:ind w:left="33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9EB486">
      <w:start w:val="1"/>
      <w:numFmt w:val="bullet"/>
      <w:lvlText w:val="o"/>
      <w:lvlJc w:val="left"/>
      <w:pPr>
        <w:ind w:left="4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F035CA">
      <w:start w:val="1"/>
      <w:numFmt w:val="bullet"/>
      <w:lvlText w:val="▪"/>
      <w:lvlJc w:val="left"/>
      <w:pPr>
        <w:ind w:left="47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1CCDA0">
      <w:start w:val="1"/>
      <w:numFmt w:val="bullet"/>
      <w:lvlText w:val="•"/>
      <w:lvlJc w:val="left"/>
      <w:pPr>
        <w:ind w:left="55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4CE7A2">
      <w:start w:val="1"/>
      <w:numFmt w:val="bullet"/>
      <w:lvlText w:val="o"/>
      <w:lvlJc w:val="left"/>
      <w:pPr>
        <w:ind w:left="6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C0DAB6">
      <w:start w:val="1"/>
      <w:numFmt w:val="bullet"/>
      <w:lvlText w:val="▪"/>
      <w:lvlJc w:val="left"/>
      <w:pPr>
        <w:ind w:left="6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0"/>
  </w:num>
  <w:num w:numId="3">
    <w:abstractNumId w:val="12"/>
  </w:num>
  <w:num w:numId="4">
    <w:abstractNumId w:val="3"/>
  </w:num>
  <w:num w:numId="5">
    <w:abstractNumId w:val="9"/>
  </w:num>
  <w:num w:numId="6">
    <w:abstractNumId w:val="11"/>
  </w:num>
  <w:num w:numId="7">
    <w:abstractNumId w:val="10"/>
  </w:num>
  <w:num w:numId="8">
    <w:abstractNumId w:val="4"/>
  </w:num>
  <w:num w:numId="9">
    <w:abstractNumId w:val="5"/>
  </w:num>
  <w:num w:numId="10">
    <w:abstractNumId w:val="7"/>
  </w:num>
  <w:num w:numId="11">
    <w:abstractNumId w:val="2"/>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622"/>
    <w:rsid w:val="000A60FC"/>
    <w:rsid w:val="00615622"/>
    <w:rsid w:val="00B15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93B85"/>
  <w15:docId w15:val="{9EB87A24-97F2-4855-9398-73CE41B03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4"/>
      <w:ind w:left="365" w:hanging="10"/>
      <w:outlineLvl w:val="0"/>
    </w:pPr>
    <w:rPr>
      <w:rFonts w:ascii="Calibri" w:eastAsia="Calibri" w:hAnsi="Calibri" w:cs="Calibri"/>
      <w:color w:val="000000"/>
      <w:sz w:val="32"/>
      <w:u w:val="single" w:color="000000"/>
    </w:rPr>
  </w:style>
  <w:style w:type="paragraph" w:styleId="Heading2">
    <w:name w:val="heading 2"/>
    <w:next w:val="Normal"/>
    <w:link w:val="Heading2Char"/>
    <w:uiPriority w:val="9"/>
    <w:unhideWhenUsed/>
    <w:qFormat/>
    <w:pPr>
      <w:keepNext/>
      <w:keepLines/>
      <w:spacing w:after="64"/>
      <w:ind w:left="365" w:hanging="10"/>
      <w:outlineLvl w:val="1"/>
    </w:pPr>
    <w:rPr>
      <w:rFonts w:ascii="Calibri" w:eastAsia="Calibri" w:hAnsi="Calibri" w:cs="Calibri"/>
      <w:color w:val="000000"/>
      <w:sz w:val="32"/>
      <w:u w:val="single" w:color="000000"/>
    </w:rPr>
  </w:style>
  <w:style w:type="paragraph" w:styleId="Heading3">
    <w:name w:val="heading 3"/>
    <w:next w:val="Normal"/>
    <w:link w:val="Heading3Char"/>
    <w:uiPriority w:val="9"/>
    <w:unhideWhenUsed/>
    <w:qFormat/>
    <w:pPr>
      <w:keepNext/>
      <w:keepLines/>
      <w:spacing w:after="0"/>
      <w:ind w:left="677" w:hanging="10"/>
      <w:outlineLvl w:val="2"/>
    </w:pPr>
    <w:rPr>
      <w:rFonts w:ascii="Calibri" w:eastAsia="Calibri" w:hAnsi="Calibri" w:cs="Calibri"/>
      <w:color w:val="000000"/>
      <w:sz w:val="30"/>
      <w:u w:val="single" w:color="000000"/>
    </w:rPr>
  </w:style>
  <w:style w:type="paragraph" w:styleId="Heading4">
    <w:name w:val="heading 4"/>
    <w:next w:val="Normal"/>
    <w:link w:val="Heading4Char"/>
    <w:uiPriority w:val="9"/>
    <w:unhideWhenUsed/>
    <w:qFormat/>
    <w:pPr>
      <w:keepNext/>
      <w:keepLines/>
      <w:spacing w:after="168"/>
      <w:ind w:left="29" w:hanging="10"/>
      <w:outlineLvl w:val="3"/>
    </w:pPr>
    <w:rPr>
      <w:rFonts w:ascii="Calibri" w:eastAsia="Calibri" w:hAnsi="Calibri" w:cs="Calibri"/>
      <w:color w:val="000000"/>
      <w:sz w:val="3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000000"/>
      <w:sz w:val="30"/>
      <w:u w:val="single" w:color="000000"/>
    </w:rPr>
  </w:style>
  <w:style w:type="character" w:customStyle="1" w:styleId="Heading3Char">
    <w:name w:val="Heading 3 Char"/>
    <w:link w:val="Heading3"/>
    <w:rPr>
      <w:rFonts w:ascii="Calibri" w:eastAsia="Calibri" w:hAnsi="Calibri" w:cs="Calibri"/>
      <w:color w:val="000000"/>
      <w:sz w:val="30"/>
      <w:u w:val="single" w:color="000000"/>
    </w:rPr>
  </w:style>
  <w:style w:type="character" w:customStyle="1" w:styleId="Heading1Char">
    <w:name w:val="Heading 1 Char"/>
    <w:link w:val="Heading1"/>
    <w:rPr>
      <w:rFonts w:ascii="Calibri" w:eastAsia="Calibri" w:hAnsi="Calibri" w:cs="Calibri"/>
      <w:color w:val="000000"/>
      <w:sz w:val="32"/>
      <w:u w:val="single" w:color="000000"/>
    </w:rPr>
  </w:style>
  <w:style w:type="character" w:customStyle="1" w:styleId="Heading2Char">
    <w:name w:val="Heading 2 Char"/>
    <w:link w:val="Heading2"/>
    <w:rPr>
      <w:rFonts w:ascii="Calibri" w:eastAsia="Calibri" w:hAnsi="Calibri" w:cs="Calibri"/>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97.jpg"/><Relationship Id="rId21" Type="http://schemas.openxmlformats.org/officeDocument/2006/relationships/footer" Target="footer3.xml"/><Relationship Id="rId42" Type="http://schemas.openxmlformats.org/officeDocument/2006/relationships/image" Target="media/image34.jpg"/><Relationship Id="rId63" Type="http://schemas.openxmlformats.org/officeDocument/2006/relationships/footer" Target="footer7.xml"/><Relationship Id="rId84" Type="http://schemas.openxmlformats.org/officeDocument/2006/relationships/image" Target="media/image73.jpg"/><Relationship Id="rId159" Type="http://schemas.openxmlformats.org/officeDocument/2006/relationships/footer" Target="footer23.xml"/><Relationship Id="rId170" Type="http://schemas.openxmlformats.org/officeDocument/2006/relationships/footer" Target="footer25.xml"/><Relationship Id="rId107" Type="http://schemas.openxmlformats.org/officeDocument/2006/relationships/image" Target="media/image90.jpg"/><Relationship Id="rId11" Type="http://schemas.openxmlformats.org/officeDocument/2006/relationships/image" Target="media/image9.jpg"/><Relationship Id="rId32" Type="http://schemas.openxmlformats.org/officeDocument/2006/relationships/image" Target="media/image27.jpg"/><Relationship Id="rId53" Type="http://schemas.openxmlformats.org/officeDocument/2006/relationships/image" Target="media/image45.jpg"/><Relationship Id="rId74" Type="http://schemas.openxmlformats.org/officeDocument/2006/relationships/image" Target="media/image63.jpg"/><Relationship Id="rId128" Type="http://schemas.openxmlformats.org/officeDocument/2006/relationships/image" Target="media/image108.jpg"/><Relationship Id="rId149" Type="http://schemas.openxmlformats.org/officeDocument/2006/relationships/image" Target="media/image120.jpg"/><Relationship Id="rId5" Type="http://schemas.openxmlformats.org/officeDocument/2006/relationships/footnotes" Target="footnotes.xml"/><Relationship Id="rId95" Type="http://schemas.openxmlformats.org/officeDocument/2006/relationships/image" Target="media/image81.jpg"/><Relationship Id="rId160" Type="http://schemas.openxmlformats.org/officeDocument/2006/relationships/footer" Target="footer24.xml"/><Relationship Id="rId22" Type="http://schemas.openxmlformats.org/officeDocument/2006/relationships/image" Target="media/image17.jpg"/><Relationship Id="rId43" Type="http://schemas.openxmlformats.org/officeDocument/2006/relationships/image" Target="media/image35.jpg"/><Relationship Id="rId64" Type="http://schemas.openxmlformats.org/officeDocument/2006/relationships/footer" Target="footer8.xml"/><Relationship Id="rId118" Type="http://schemas.openxmlformats.org/officeDocument/2006/relationships/image" Target="media/image98.jpg"/><Relationship Id="rId85" Type="http://schemas.openxmlformats.org/officeDocument/2006/relationships/footer" Target="footer10.xml"/><Relationship Id="rId150" Type="http://schemas.openxmlformats.org/officeDocument/2006/relationships/image" Target="media/image121.jpg"/><Relationship Id="rId171" Type="http://schemas.openxmlformats.org/officeDocument/2006/relationships/footer" Target="footer26.xml"/><Relationship Id="rId12" Type="http://schemas.openxmlformats.org/officeDocument/2006/relationships/image" Target="media/image10.jpg"/><Relationship Id="rId33" Type="http://schemas.openxmlformats.org/officeDocument/2006/relationships/image" Target="media/image28.jpg"/><Relationship Id="rId108" Type="http://schemas.openxmlformats.org/officeDocument/2006/relationships/footer" Target="footer16.xml"/><Relationship Id="rId129" Type="http://schemas.openxmlformats.org/officeDocument/2006/relationships/image" Target="media/image109.jpg"/><Relationship Id="rId54" Type="http://schemas.openxmlformats.org/officeDocument/2006/relationships/image" Target="media/image46.jpg"/><Relationship Id="rId75" Type="http://schemas.openxmlformats.org/officeDocument/2006/relationships/image" Target="media/image64.jpg"/><Relationship Id="rId96" Type="http://schemas.openxmlformats.org/officeDocument/2006/relationships/image" Target="media/image82.jpg"/><Relationship Id="rId140" Type="http://schemas.openxmlformats.org/officeDocument/2006/relationships/image" Target="media/image462.jpg"/><Relationship Id="rId161" Type="http://schemas.openxmlformats.org/officeDocument/2006/relationships/image" Target="media/image129.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8.jpg"/><Relationship Id="rId28" Type="http://schemas.openxmlformats.org/officeDocument/2006/relationships/image" Target="media/image23.jpg"/><Relationship Id="rId49" Type="http://schemas.openxmlformats.org/officeDocument/2006/relationships/image" Target="media/image41.jpg"/><Relationship Id="rId114" Type="http://schemas.openxmlformats.org/officeDocument/2006/relationships/image" Target="media/image94.jpg"/><Relationship Id="rId119" Type="http://schemas.openxmlformats.org/officeDocument/2006/relationships/image" Target="media/image99.jpg"/><Relationship Id="rId44" Type="http://schemas.openxmlformats.org/officeDocument/2006/relationships/image" Target="media/image36.jpg"/><Relationship Id="rId60" Type="http://schemas.openxmlformats.org/officeDocument/2006/relationships/image" Target="media/image52.jpg"/><Relationship Id="rId65" Type="http://schemas.openxmlformats.org/officeDocument/2006/relationships/footer" Target="footer9.xml"/><Relationship Id="rId81" Type="http://schemas.openxmlformats.org/officeDocument/2006/relationships/image" Target="media/image70.jpg"/><Relationship Id="rId86" Type="http://schemas.openxmlformats.org/officeDocument/2006/relationships/footer" Target="footer11.xml"/><Relationship Id="rId130" Type="http://schemas.openxmlformats.org/officeDocument/2006/relationships/image" Target="media/image110.jpg"/><Relationship Id="rId151" Type="http://schemas.openxmlformats.org/officeDocument/2006/relationships/image" Target="media/image122.jpg"/><Relationship Id="rId156" Type="http://schemas.openxmlformats.org/officeDocument/2006/relationships/image" Target="media/image127.jpg"/><Relationship Id="rId177" Type="http://schemas.openxmlformats.org/officeDocument/2006/relationships/fontTable" Target="fontTable.xml"/><Relationship Id="rId172" Type="http://schemas.openxmlformats.org/officeDocument/2006/relationships/footer" Target="footer27.xml"/><Relationship Id="rId13" Type="http://schemas.openxmlformats.org/officeDocument/2006/relationships/image" Target="media/image11.jpg"/><Relationship Id="rId18" Type="http://schemas.openxmlformats.org/officeDocument/2006/relationships/image" Target="media/image16.jpg"/><Relationship Id="rId39" Type="http://schemas.openxmlformats.org/officeDocument/2006/relationships/footer" Target="footer4.xml"/><Relationship Id="rId109" Type="http://schemas.openxmlformats.org/officeDocument/2006/relationships/footer" Target="footer17.xml"/><Relationship Id="rId34" Type="http://schemas.openxmlformats.org/officeDocument/2006/relationships/image" Target="media/image29.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5.jpg"/><Relationship Id="rId97" Type="http://schemas.openxmlformats.org/officeDocument/2006/relationships/footer" Target="footer13.xml"/><Relationship Id="rId104" Type="http://schemas.openxmlformats.org/officeDocument/2006/relationships/image" Target="media/image87.jpg"/><Relationship Id="rId120" Type="http://schemas.openxmlformats.org/officeDocument/2006/relationships/image" Target="media/image100.jpg"/><Relationship Id="rId125" Type="http://schemas.openxmlformats.org/officeDocument/2006/relationships/image" Target="media/image105.jpg"/><Relationship Id="rId141" Type="http://schemas.openxmlformats.org/officeDocument/2006/relationships/image" Target="media/image115.jpg"/><Relationship Id="rId146" Type="http://schemas.openxmlformats.org/officeDocument/2006/relationships/image" Target="media/image117.jpg"/><Relationship Id="rId167" Type="http://schemas.openxmlformats.org/officeDocument/2006/relationships/image" Target="media/image135.jpg"/><Relationship Id="rId7" Type="http://schemas.openxmlformats.org/officeDocument/2006/relationships/image" Target="media/image5.jpg"/><Relationship Id="rId71" Type="http://schemas.openxmlformats.org/officeDocument/2006/relationships/image" Target="media/image60.jpg"/><Relationship Id="rId92" Type="http://schemas.openxmlformats.org/officeDocument/2006/relationships/image" Target="media/image78.jpg"/><Relationship Id="rId162" Type="http://schemas.openxmlformats.org/officeDocument/2006/relationships/image" Target="media/image130.jpg"/><Relationship Id="rId2" Type="http://schemas.openxmlformats.org/officeDocument/2006/relationships/styles" Target="styles.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footer" Target="footer5.xml"/><Relationship Id="rId45" Type="http://schemas.openxmlformats.org/officeDocument/2006/relationships/image" Target="media/image37.jpg"/><Relationship Id="rId66" Type="http://schemas.openxmlformats.org/officeDocument/2006/relationships/image" Target="media/image55.jpg"/><Relationship Id="rId87" Type="http://schemas.openxmlformats.org/officeDocument/2006/relationships/footer" Target="footer12.xml"/><Relationship Id="rId110" Type="http://schemas.openxmlformats.org/officeDocument/2006/relationships/footer" Target="footer18.xml"/><Relationship Id="rId115" Type="http://schemas.openxmlformats.org/officeDocument/2006/relationships/image" Target="media/image95.jpg"/><Relationship Id="rId131" Type="http://schemas.openxmlformats.org/officeDocument/2006/relationships/image" Target="media/image111.jpg"/><Relationship Id="rId157" Type="http://schemas.openxmlformats.org/officeDocument/2006/relationships/image" Target="media/image128.jpg"/><Relationship Id="rId178" Type="http://schemas.openxmlformats.org/officeDocument/2006/relationships/theme" Target="theme/theme1.xml"/><Relationship Id="rId61" Type="http://schemas.openxmlformats.org/officeDocument/2006/relationships/image" Target="media/image53.jpg"/><Relationship Id="rId82" Type="http://schemas.openxmlformats.org/officeDocument/2006/relationships/image" Target="media/image71.jpg"/><Relationship Id="rId152" Type="http://schemas.openxmlformats.org/officeDocument/2006/relationships/image" Target="media/image123.jpg"/><Relationship Id="rId173" Type="http://schemas.openxmlformats.org/officeDocument/2006/relationships/image" Target="media/image138.jpg"/><Relationship Id="rId19" Type="http://schemas.openxmlformats.org/officeDocument/2006/relationships/footer" Target="footer1.xml"/><Relationship Id="rId14" Type="http://schemas.openxmlformats.org/officeDocument/2006/relationships/image" Target="media/image12.jp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image" Target="media/image48.jpg"/><Relationship Id="rId77" Type="http://schemas.openxmlformats.org/officeDocument/2006/relationships/image" Target="media/image66.jpg"/><Relationship Id="rId100" Type="http://schemas.openxmlformats.org/officeDocument/2006/relationships/image" Target="media/image83.jpg"/><Relationship Id="rId105" Type="http://schemas.openxmlformats.org/officeDocument/2006/relationships/image" Target="media/image88.jpg"/><Relationship Id="rId126" Type="http://schemas.openxmlformats.org/officeDocument/2006/relationships/image" Target="media/image106.jpg"/><Relationship Id="rId147" Type="http://schemas.openxmlformats.org/officeDocument/2006/relationships/image" Target="media/image118.jpg"/><Relationship Id="rId168" Type="http://schemas.openxmlformats.org/officeDocument/2006/relationships/image" Target="media/image136.jpg"/><Relationship Id="rId8" Type="http://schemas.openxmlformats.org/officeDocument/2006/relationships/image" Target="media/image6.jpg"/><Relationship Id="rId51" Type="http://schemas.openxmlformats.org/officeDocument/2006/relationships/image" Target="media/image43.jpg"/><Relationship Id="rId72" Type="http://schemas.openxmlformats.org/officeDocument/2006/relationships/image" Target="media/image61.jpg"/><Relationship Id="rId93" Type="http://schemas.openxmlformats.org/officeDocument/2006/relationships/image" Target="media/image79.jpg"/><Relationship Id="rId98" Type="http://schemas.openxmlformats.org/officeDocument/2006/relationships/footer" Target="footer14.xml"/><Relationship Id="rId121" Type="http://schemas.openxmlformats.org/officeDocument/2006/relationships/image" Target="media/image101.jpg"/><Relationship Id="rId142" Type="http://schemas.openxmlformats.org/officeDocument/2006/relationships/footer" Target="footer19.xml"/><Relationship Id="rId163" Type="http://schemas.openxmlformats.org/officeDocument/2006/relationships/image" Target="media/image131.jpg"/><Relationship Id="rId3" Type="http://schemas.openxmlformats.org/officeDocument/2006/relationships/settings" Target="settings.xml"/><Relationship Id="rId25" Type="http://schemas.openxmlformats.org/officeDocument/2006/relationships/image" Target="media/image20.jpg"/><Relationship Id="rId46" Type="http://schemas.openxmlformats.org/officeDocument/2006/relationships/image" Target="media/image38.jpg"/><Relationship Id="rId67" Type="http://schemas.openxmlformats.org/officeDocument/2006/relationships/image" Target="media/image56.jpg"/><Relationship Id="rId116" Type="http://schemas.openxmlformats.org/officeDocument/2006/relationships/image" Target="media/image96.jpg"/><Relationship Id="rId158" Type="http://schemas.openxmlformats.org/officeDocument/2006/relationships/footer" Target="footer22.xml"/><Relationship Id="rId20" Type="http://schemas.openxmlformats.org/officeDocument/2006/relationships/footer" Target="footer2.xml"/><Relationship Id="rId41" Type="http://schemas.openxmlformats.org/officeDocument/2006/relationships/footer" Target="footer6.xml"/><Relationship Id="rId62" Type="http://schemas.openxmlformats.org/officeDocument/2006/relationships/image" Target="media/image54.jpg"/><Relationship Id="rId83" Type="http://schemas.openxmlformats.org/officeDocument/2006/relationships/image" Target="media/image72.jpg"/><Relationship Id="rId88" Type="http://schemas.openxmlformats.org/officeDocument/2006/relationships/image" Target="media/image74.jpg"/><Relationship Id="rId111" Type="http://schemas.openxmlformats.org/officeDocument/2006/relationships/image" Target="media/image91.jpg"/><Relationship Id="rId132" Type="http://schemas.openxmlformats.org/officeDocument/2006/relationships/image" Target="media/image112.jpg"/><Relationship Id="rId153" Type="http://schemas.openxmlformats.org/officeDocument/2006/relationships/image" Target="media/image124.jpg"/><Relationship Id="rId174" Type="http://schemas.openxmlformats.org/officeDocument/2006/relationships/footer" Target="footer28.xml"/><Relationship Id="rId15" Type="http://schemas.openxmlformats.org/officeDocument/2006/relationships/image" Target="media/image13.jpg"/><Relationship Id="rId36" Type="http://schemas.openxmlformats.org/officeDocument/2006/relationships/image" Target="media/image31.jpg"/><Relationship Id="rId57" Type="http://schemas.openxmlformats.org/officeDocument/2006/relationships/image" Target="media/image49.jpg"/><Relationship Id="rId106" Type="http://schemas.openxmlformats.org/officeDocument/2006/relationships/image" Target="media/image89.jpg"/><Relationship Id="rId127" Type="http://schemas.openxmlformats.org/officeDocument/2006/relationships/image" Target="media/image107.jpg"/><Relationship Id="rId10" Type="http://schemas.openxmlformats.org/officeDocument/2006/relationships/image" Target="media/image8.jpg"/><Relationship Id="rId31" Type="http://schemas.openxmlformats.org/officeDocument/2006/relationships/image" Target="media/image26.jpg"/><Relationship Id="rId52" Type="http://schemas.openxmlformats.org/officeDocument/2006/relationships/image" Target="media/image44.jpg"/><Relationship Id="rId73" Type="http://schemas.openxmlformats.org/officeDocument/2006/relationships/image" Target="media/image62.jpg"/><Relationship Id="rId78" Type="http://schemas.openxmlformats.org/officeDocument/2006/relationships/image" Target="media/image67.jpg"/><Relationship Id="rId94" Type="http://schemas.openxmlformats.org/officeDocument/2006/relationships/image" Target="media/image80.jpg"/><Relationship Id="rId99" Type="http://schemas.openxmlformats.org/officeDocument/2006/relationships/footer" Target="footer15.xml"/><Relationship Id="rId101" Type="http://schemas.openxmlformats.org/officeDocument/2006/relationships/image" Target="media/image84.jpg"/><Relationship Id="rId122" Type="http://schemas.openxmlformats.org/officeDocument/2006/relationships/image" Target="media/image102.jpg"/><Relationship Id="rId143" Type="http://schemas.openxmlformats.org/officeDocument/2006/relationships/footer" Target="footer20.xml"/><Relationship Id="rId148" Type="http://schemas.openxmlformats.org/officeDocument/2006/relationships/image" Target="media/image119.jpg"/><Relationship Id="rId164" Type="http://schemas.openxmlformats.org/officeDocument/2006/relationships/image" Target="media/image132.jpg"/><Relationship Id="rId169" Type="http://schemas.openxmlformats.org/officeDocument/2006/relationships/image" Target="media/image137.jpg"/><Relationship Id="rId4" Type="http://schemas.openxmlformats.org/officeDocument/2006/relationships/webSettings" Target="webSettings.xml"/><Relationship Id="rId9" Type="http://schemas.openxmlformats.org/officeDocument/2006/relationships/image" Target="media/image7.jpg"/><Relationship Id="rId26" Type="http://schemas.openxmlformats.org/officeDocument/2006/relationships/image" Target="media/image21.jpg"/><Relationship Id="rId47" Type="http://schemas.openxmlformats.org/officeDocument/2006/relationships/image" Target="media/image39.jpg"/><Relationship Id="rId68" Type="http://schemas.openxmlformats.org/officeDocument/2006/relationships/image" Target="media/image57.jpg"/><Relationship Id="rId89" Type="http://schemas.openxmlformats.org/officeDocument/2006/relationships/image" Target="media/image75.jpg"/><Relationship Id="rId112" Type="http://schemas.openxmlformats.org/officeDocument/2006/relationships/image" Target="media/image92.jpg"/><Relationship Id="rId133" Type="http://schemas.openxmlformats.org/officeDocument/2006/relationships/image" Target="media/image113.jpg"/><Relationship Id="rId154" Type="http://schemas.openxmlformats.org/officeDocument/2006/relationships/image" Target="media/image125.jpg"/><Relationship Id="rId175" Type="http://schemas.openxmlformats.org/officeDocument/2006/relationships/footer" Target="footer29.xml"/><Relationship Id="rId16" Type="http://schemas.openxmlformats.org/officeDocument/2006/relationships/image" Target="media/image14.jpg"/><Relationship Id="rId37" Type="http://schemas.openxmlformats.org/officeDocument/2006/relationships/image" Target="media/image32.jpg"/><Relationship Id="rId58" Type="http://schemas.openxmlformats.org/officeDocument/2006/relationships/image" Target="media/image50.jpg"/><Relationship Id="rId79" Type="http://schemas.openxmlformats.org/officeDocument/2006/relationships/image" Target="media/image68.jpg"/><Relationship Id="rId102" Type="http://schemas.openxmlformats.org/officeDocument/2006/relationships/image" Target="media/image85.jpg"/><Relationship Id="rId123" Type="http://schemas.openxmlformats.org/officeDocument/2006/relationships/image" Target="media/image103.jpg"/><Relationship Id="rId144" Type="http://schemas.openxmlformats.org/officeDocument/2006/relationships/footer" Target="footer21.xml"/><Relationship Id="rId90" Type="http://schemas.openxmlformats.org/officeDocument/2006/relationships/image" Target="media/image76.jpg"/><Relationship Id="rId165" Type="http://schemas.openxmlformats.org/officeDocument/2006/relationships/image" Target="media/image133.jpg"/><Relationship Id="rId27" Type="http://schemas.openxmlformats.org/officeDocument/2006/relationships/image" Target="media/image22.jpg"/><Relationship Id="rId48" Type="http://schemas.openxmlformats.org/officeDocument/2006/relationships/image" Target="media/image40.jpg"/><Relationship Id="rId69" Type="http://schemas.openxmlformats.org/officeDocument/2006/relationships/image" Target="media/image58.jpg"/><Relationship Id="rId113" Type="http://schemas.openxmlformats.org/officeDocument/2006/relationships/image" Target="media/image93.jpg"/><Relationship Id="rId134" Type="http://schemas.openxmlformats.org/officeDocument/2006/relationships/image" Target="media/image114.jpg"/><Relationship Id="rId80" Type="http://schemas.openxmlformats.org/officeDocument/2006/relationships/image" Target="media/image69.jpg"/><Relationship Id="rId155" Type="http://schemas.openxmlformats.org/officeDocument/2006/relationships/image" Target="media/image126.jpg"/><Relationship Id="rId176" Type="http://schemas.openxmlformats.org/officeDocument/2006/relationships/footer" Target="footer30.xml"/><Relationship Id="rId17" Type="http://schemas.openxmlformats.org/officeDocument/2006/relationships/image" Target="media/image15.jpg"/><Relationship Id="rId38" Type="http://schemas.openxmlformats.org/officeDocument/2006/relationships/image" Target="media/image33.jpg"/><Relationship Id="rId59" Type="http://schemas.openxmlformats.org/officeDocument/2006/relationships/image" Target="media/image51.jpg"/><Relationship Id="rId103" Type="http://schemas.openxmlformats.org/officeDocument/2006/relationships/image" Target="media/image86.jpg"/><Relationship Id="rId124" Type="http://schemas.openxmlformats.org/officeDocument/2006/relationships/image" Target="media/image104.jpg"/><Relationship Id="rId70" Type="http://schemas.openxmlformats.org/officeDocument/2006/relationships/image" Target="media/image59.jpg"/><Relationship Id="rId91" Type="http://schemas.openxmlformats.org/officeDocument/2006/relationships/image" Target="media/image77.jpg"/><Relationship Id="rId145" Type="http://schemas.openxmlformats.org/officeDocument/2006/relationships/image" Target="media/image116.jpg"/><Relationship Id="rId166" Type="http://schemas.openxmlformats.org/officeDocument/2006/relationships/image" Target="media/image134.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7636</Words>
  <Characters>43529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Lennon</dc:creator>
  <cp:keywords/>
  <cp:lastModifiedBy>Rebecca Lennon</cp:lastModifiedBy>
  <cp:revision>2</cp:revision>
  <dcterms:created xsi:type="dcterms:W3CDTF">2023-11-20T16:23:00Z</dcterms:created>
  <dcterms:modified xsi:type="dcterms:W3CDTF">2023-11-20T16:23:00Z</dcterms:modified>
</cp:coreProperties>
</file>